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216" w:rsidRPr="00192216" w:rsidRDefault="00192216" w:rsidP="00192216">
      <w:pPr>
        <w:jc w:val="center"/>
        <w:rPr>
          <w:rFonts w:asciiTheme="majorHAnsi" w:hAnsiTheme="majorHAnsi"/>
          <w:b/>
          <w:sz w:val="32"/>
          <w:szCs w:val="32"/>
          <w:u w:val="single"/>
        </w:rPr>
      </w:pPr>
      <w:r w:rsidRPr="00FA7FFE">
        <w:rPr>
          <w:rFonts w:asciiTheme="majorHAnsi" w:hAnsiTheme="majorHAnsi"/>
          <w:b/>
          <w:sz w:val="32"/>
          <w:szCs w:val="32"/>
          <w:u w:val="single"/>
        </w:rPr>
        <w:t>Informed Consent for Telemedicine Consultations</w:t>
      </w:r>
    </w:p>
    <w:p w:rsidR="00192216" w:rsidRPr="00FA7FFE" w:rsidRDefault="00192216" w:rsidP="00192216">
      <w:pPr>
        <w:rPr>
          <w:sz w:val="24"/>
          <w:szCs w:val="24"/>
        </w:rPr>
      </w:pPr>
      <w:r w:rsidRPr="00FA7FFE">
        <w:rPr>
          <w:b/>
          <w:bCs/>
          <w:sz w:val="24"/>
          <w:szCs w:val="24"/>
          <w:u w:val="single"/>
        </w:rPr>
        <w:t>What am I consenting to</w:t>
      </w:r>
      <w:r>
        <w:rPr>
          <w:b/>
          <w:bCs/>
          <w:sz w:val="24"/>
          <w:szCs w:val="24"/>
          <w:u w:val="single"/>
        </w:rPr>
        <w:t>?</w:t>
      </w:r>
      <w:r w:rsidRPr="00FA7FFE">
        <w:rPr>
          <w:sz w:val="24"/>
          <w:szCs w:val="24"/>
        </w:rPr>
        <w:t xml:space="preserve"> </w:t>
      </w:r>
    </w:p>
    <w:p w:rsidR="00192216" w:rsidRPr="00FA7FFE" w:rsidRDefault="00192216" w:rsidP="00192216">
      <w:pPr>
        <w:rPr>
          <w:sz w:val="24"/>
          <w:szCs w:val="24"/>
        </w:rPr>
      </w:pPr>
      <w:r w:rsidRPr="00FA7FFE">
        <w:rPr>
          <w:sz w:val="24"/>
          <w:szCs w:val="24"/>
        </w:rPr>
        <w:t>This consent process is intended to inform you of the role of telemedicine consultations including the potential benefits and risks so that you are in a position to give or withhold your permission to partake.</w:t>
      </w:r>
    </w:p>
    <w:p w:rsidR="00192216" w:rsidRPr="00192216" w:rsidRDefault="00192216" w:rsidP="00192216">
      <w:pPr>
        <w:rPr>
          <w:sz w:val="24"/>
          <w:szCs w:val="24"/>
        </w:rPr>
      </w:pPr>
      <w:r w:rsidRPr="00FA7FFE">
        <w:rPr>
          <w:sz w:val="24"/>
          <w:szCs w:val="24"/>
        </w:rPr>
        <w:t>A “</w:t>
      </w:r>
      <w:r w:rsidRPr="00FA7FFE">
        <w:rPr>
          <w:i/>
          <w:sz w:val="24"/>
          <w:szCs w:val="24"/>
        </w:rPr>
        <w:t>telemedicine consultation</w:t>
      </w:r>
      <w:r w:rsidRPr="00FA7FFE">
        <w:rPr>
          <w:sz w:val="24"/>
          <w:szCs w:val="24"/>
        </w:rPr>
        <w:t>” is a consultation between you and a member of the clinical team at Marymount University Hospital &amp; Hospice that takes place by phone or video-call instead of a face-to-face consultation in the hospice, hospital or your home. A video-call is where two or more people talk and see each other by video on their phone, laptop or computer. Consultation purposes include clinical assessment (for acute and chronic conditions), monitoring / management of healthcare conditions and well-being, provision of advice or support, and/or treatment planning.</w:t>
      </w:r>
    </w:p>
    <w:p w:rsidR="00192216" w:rsidRPr="00FA7FFE" w:rsidRDefault="00192216" w:rsidP="00192216">
      <w:pPr>
        <w:rPr>
          <w:b/>
          <w:sz w:val="24"/>
          <w:szCs w:val="24"/>
          <w:u w:val="single"/>
        </w:rPr>
      </w:pPr>
      <w:r w:rsidRPr="00FA7FFE">
        <w:rPr>
          <w:b/>
          <w:sz w:val="24"/>
          <w:szCs w:val="24"/>
          <w:u w:val="single"/>
        </w:rPr>
        <w:t>What are the general p</w:t>
      </w:r>
      <w:r>
        <w:rPr>
          <w:b/>
          <w:sz w:val="24"/>
          <w:szCs w:val="24"/>
          <w:u w:val="single"/>
        </w:rPr>
        <w:t>rinciples?</w:t>
      </w:r>
    </w:p>
    <w:p w:rsidR="00192216" w:rsidRPr="00FA7FFE" w:rsidRDefault="00192216" w:rsidP="00192216">
      <w:pPr>
        <w:pStyle w:val="ListParagraph"/>
        <w:numPr>
          <w:ilvl w:val="0"/>
          <w:numId w:val="17"/>
        </w:numPr>
        <w:rPr>
          <w:sz w:val="24"/>
          <w:szCs w:val="24"/>
        </w:rPr>
      </w:pPr>
      <w:r w:rsidRPr="00FA7FFE">
        <w:rPr>
          <w:sz w:val="24"/>
          <w:szCs w:val="24"/>
        </w:rPr>
        <w:t xml:space="preserve">A telemedicine consultation should only be used for tasks that are clinically appropriate and technically feasible for delivery through this medium and </w:t>
      </w:r>
      <w:bookmarkStart w:id="0" w:name="_Hlk57101408"/>
      <w:r w:rsidRPr="00FA7FFE">
        <w:rPr>
          <w:sz w:val="24"/>
          <w:szCs w:val="24"/>
        </w:rPr>
        <w:t>do not compromise your care.</w:t>
      </w:r>
      <w:bookmarkEnd w:id="0"/>
    </w:p>
    <w:p w:rsidR="00192216" w:rsidRPr="00FA7FFE" w:rsidRDefault="00192216" w:rsidP="00192216">
      <w:pPr>
        <w:pStyle w:val="ListParagraph"/>
        <w:numPr>
          <w:ilvl w:val="0"/>
          <w:numId w:val="17"/>
        </w:numPr>
        <w:rPr>
          <w:sz w:val="24"/>
          <w:szCs w:val="24"/>
        </w:rPr>
      </w:pPr>
      <w:r w:rsidRPr="00FA7FFE">
        <w:rPr>
          <w:sz w:val="24"/>
          <w:szCs w:val="24"/>
        </w:rPr>
        <w:t>You should receive (or be directed to) verbal, written or digital material advising how to prepare for the consultation and what to expect.</w:t>
      </w:r>
    </w:p>
    <w:p w:rsidR="00192216" w:rsidRPr="00FA7FFE" w:rsidRDefault="00192216" w:rsidP="00192216">
      <w:pPr>
        <w:pStyle w:val="ListParagraph"/>
        <w:numPr>
          <w:ilvl w:val="0"/>
          <w:numId w:val="17"/>
        </w:numPr>
        <w:rPr>
          <w:sz w:val="24"/>
          <w:szCs w:val="24"/>
        </w:rPr>
      </w:pPr>
      <w:r w:rsidRPr="00FA7FFE">
        <w:rPr>
          <w:sz w:val="24"/>
          <w:szCs w:val="24"/>
        </w:rPr>
        <w:t>Telemedicine consultations are initiated and delivered by the healthcare provider from Marymount University Hospital and Hospice (consultant, non-consultant hospital doctor, clinical nurse specialist, health and social care professional).</w:t>
      </w:r>
    </w:p>
    <w:p w:rsidR="00192216" w:rsidRPr="00FA7FFE" w:rsidRDefault="00192216" w:rsidP="00192216">
      <w:pPr>
        <w:pStyle w:val="ListParagraph"/>
        <w:numPr>
          <w:ilvl w:val="0"/>
          <w:numId w:val="17"/>
        </w:numPr>
        <w:rPr>
          <w:sz w:val="24"/>
          <w:szCs w:val="24"/>
        </w:rPr>
      </w:pPr>
      <w:r w:rsidRPr="00FA7FFE">
        <w:rPr>
          <w:sz w:val="24"/>
          <w:szCs w:val="24"/>
        </w:rPr>
        <w:t>Your participation in any telemedicine consultation is entirely voluntary and you can discontinue the consultation at any time, including in the middle of a consultation. Choosing to discontinue the consultation will not affect your right to future care or treatment.</w:t>
      </w:r>
    </w:p>
    <w:p w:rsidR="00192216" w:rsidRPr="00FA7FFE" w:rsidRDefault="00192216" w:rsidP="00192216">
      <w:pPr>
        <w:pStyle w:val="ListParagraph"/>
        <w:numPr>
          <w:ilvl w:val="0"/>
          <w:numId w:val="17"/>
        </w:numPr>
        <w:rPr>
          <w:sz w:val="24"/>
          <w:szCs w:val="24"/>
        </w:rPr>
      </w:pPr>
      <w:r w:rsidRPr="00FA7FFE">
        <w:rPr>
          <w:sz w:val="24"/>
          <w:szCs w:val="24"/>
        </w:rPr>
        <w:t>The healthcare professional has the right to terminate the consultation at any point if required.</w:t>
      </w:r>
    </w:p>
    <w:p w:rsidR="00192216" w:rsidRPr="00FA7FFE" w:rsidRDefault="00192216" w:rsidP="00192216">
      <w:pPr>
        <w:pStyle w:val="ListParagraph"/>
        <w:numPr>
          <w:ilvl w:val="0"/>
          <w:numId w:val="17"/>
        </w:numPr>
        <w:rPr>
          <w:sz w:val="24"/>
          <w:szCs w:val="24"/>
        </w:rPr>
      </w:pPr>
      <w:r w:rsidRPr="00FA7FFE">
        <w:rPr>
          <w:sz w:val="24"/>
          <w:szCs w:val="24"/>
        </w:rPr>
        <w:t>The same principles and regulations guiding patient-confidentiality that apply to in-person consultations also apply to telemedicine consultations.</w:t>
      </w:r>
    </w:p>
    <w:p w:rsidR="00192216" w:rsidRPr="00192216" w:rsidRDefault="00192216" w:rsidP="00192216">
      <w:pPr>
        <w:pStyle w:val="ListParagraph"/>
        <w:numPr>
          <w:ilvl w:val="0"/>
          <w:numId w:val="17"/>
        </w:numPr>
        <w:rPr>
          <w:sz w:val="24"/>
          <w:szCs w:val="24"/>
        </w:rPr>
      </w:pPr>
      <w:r w:rsidRPr="00FA7FFE">
        <w:rPr>
          <w:sz w:val="24"/>
          <w:szCs w:val="24"/>
        </w:rPr>
        <w:t>Telemedicine consultations are not audio-recorded but clinical notes are taken as per normal consultation and retained in your healthcare record.</w:t>
      </w:r>
    </w:p>
    <w:p w:rsidR="00192216" w:rsidRPr="00FA7FFE" w:rsidRDefault="00192216" w:rsidP="00192216">
      <w:pPr>
        <w:rPr>
          <w:b/>
          <w:bCs/>
          <w:sz w:val="24"/>
          <w:szCs w:val="24"/>
          <w:u w:val="single"/>
        </w:rPr>
      </w:pPr>
      <w:r w:rsidRPr="00FA7FFE">
        <w:rPr>
          <w:b/>
          <w:bCs/>
          <w:sz w:val="24"/>
          <w:szCs w:val="24"/>
          <w:u w:val="single"/>
        </w:rPr>
        <w:lastRenderedPageBreak/>
        <w:t>What are the pot</w:t>
      </w:r>
      <w:r>
        <w:rPr>
          <w:b/>
          <w:bCs/>
          <w:sz w:val="24"/>
          <w:szCs w:val="24"/>
          <w:u w:val="single"/>
        </w:rPr>
        <w:t>ential benefits of telemedicine?</w:t>
      </w:r>
    </w:p>
    <w:p w:rsidR="00192216" w:rsidRPr="00FA7FFE" w:rsidRDefault="00192216" w:rsidP="00192216">
      <w:pPr>
        <w:pStyle w:val="ListParagraph"/>
        <w:numPr>
          <w:ilvl w:val="0"/>
          <w:numId w:val="16"/>
        </w:numPr>
        <w:rPr>
          <w:bCs/>
          <w:sz w:val="24"/>
          <w:szCs w:val="24"/>
        </w:rPr>
      </w:pPr>
      <w:r w:rsidRPr="00FA7FFE">
        <w:rPr>
          <w:bCs/>
          <w:sz w:val="24"/>
          <w:szCs w:val="24"/>
        </w:rPr>
        <w:t>Maintains and possibly expands your access to specialist palliative care consultations.</w:t>
      </w:r>
    </w:p>
    <w:p w:rsidR="00192216" w:rsidRPr="00FA7FFE" w:rsidRDefault="00192216" w:rsidP="00192216">
      <w:pPr>
        <w:pStyle w:val="ListParagraph"/>
        <w:numPr>
          <w:ilvl w:val="0"/>
          <w:numId w:val="16"/>
        </w:numPr>
        <w:rPr>
          <w:bCs/>
          <w:sz w:val="24"/>
          <w:szCs w:val="24"/>
        </w:rPr>
      </w:pPr>
      <w:r w:rsidRPr="00FA7FFE">
        <w:rPr>
          <w:bCs/>
          <w:sz w:val="24"/>
          <w:szCs w:val="24"/>
        </w:rPr>
        <w:t>Convenient</w:t>
      </w:r>
    </w:p>
    <w:p w:rsidR="00192216" w:rsidRPr="00FA7FFE" w:rsidRDefault="00192216" w:rsidP="00192216">
      <w:pPr>
        <w:pStyle w:val="ListParagraph"/>
        <w:numPr>
          <w:ilvl w:val="0"/>
          <w:numId w:val="16"/>
        </w:numPr>
        <w:rPr>
          <w:bCs/>
          <w:sz w:val="24"/>
          <w:szCs w:val="24"/>
        </w:rPr>
      </w:pPr>
      <w:r w:rsidRPr="00FA7FFE">
        <w:rPr>
          <w:bCs/>
          <w:sz w:val="24"/>
          <w:szCs w:val="24"/>
        </w:rPr>
        <w:t>Saves cost of travel to appointments.</w:t>
      </w:r>
    </w:p>
    <w:p w:rsidR="00192216" w:rsidRPr="00FA7FFE" w:rsidRDefault="00192216" w:rsidP="00192216">
      <w:pPr>
        <w:pStyle w:val="ListParagraph"/>
        <w:numPr>
          <w:ilvl w:val="0"/>
          <w:numId w:val="16"/>
        </w:numPr>
        <w:rPr>
          <w:bCs/>
          <w:sz w:val="24"/>
          <w:szCs w:val="24"/>
        </w:rPr>
      </w:pPr>
      <w:r w:rsidRPr="00FA7FFE">
        <w:rPr>
          <w:bCs/>
          <w:sz w:val="24"/>
          <w:szCs w:val="24"/>
        </w:rPr>
        <w:t>Reduces your risk of exposure to infections including covid-19.</w:t>
      </w:r>
    </w:p>
    <w:p w:rsidR="00192216" w:rsidRPr="00FA7FFE" w:rsidRDefault="00192216" w:rsidP="00192216">
      <w:pPr>
        <w:pStyle w:val="ListParagraph"/>
        <w:numPr>
          <w:ilvl w:val="0"/>
          <w:numId w:val="16"/>
        </w:numPr>
        <w:rPr>
          <w:bCs/>
          <w:sz w:val="24"/>
          <w:szCs w:val="24"/>
        </w:rPr>
      </w:pPr>
      <w:r w:rsidRPr="00FA7FFE">
        <w:rPr>
          <w:bCs/>
          <w:sz w:val="24"/>
          <w:szCs w:val="24"/>
        </w:rPr>
        <w:t>If you are self-isolating you can still access non-urgent care that might otherwise be delayed.</w:t>
      </w:r>
    </w:p>
    <w:p w:rsidR="00192216" w:rsidRPr="00FA7FFE" w:rsidRDefault="00192216" w:rsidP="00192216">
      <w:pPr>
        <w:pStyle w:val="ListParagraph"/>
        <w:numPr>
          <w:ilvl w:val="0"/>
          <w:numId w:val="16"/>
        </w:numPr>
        <w:rPr>
          <w:bCs/>
          <w:sz w:val="24"/>
          <w:szCs w:val="24"/>
        </w:rPr>
      </w:pPr>
      <w:r w:rsidRPr="00FA7FFE">
        <w:rPr>
          <w:bCs/>
          <w:sz w:val="24"/>
          <w:szCs w:val="24"/>
        </w:rPr>
        <w:t>Allows for the inclusion of several healthcare professionals in the consultation if needed.</w:t>
      </w:r>
    </w:p>
    <w:p w:rsidR="00192216" w:rsidRPr="00FA7FFE" w:rsidRDefault="00192216" w:rsidP="00192216">
      <w:pPr>
        <w:pStyle w:val="ListParagraph"/>
        <w:numPr>
          <w:ilvl w:val="0"/>
          <w:numId w:val="16"/>
        </w:numPr>
        <w:rPr>
          <w:bCs/>
          <w:sz w:val="24"/>
          <w:szCs w:val="24"/>
        </w:rPr>
      </w:pPr>
      <w:r w:rsidRPr="00FA7FFE">
        <w:rPr>
          <w:bCs/>
          <w:sz w:val="24"/>
          <w:szCs w:val="24"/>
        </w:rPr>
        <w:t>Allows for the inclusion of family members, including those abroad, in the consultation if needed.</w:t>
      </w:r>
    </w:p>
    <w:p w:rsidR="00192216" w:rsidRPr="00FA7FFE" w:rsidRDefault="00192216" w:rsidP="00192216">
      <w:pPr>
        <w:pStyle w:val="ListParagraph"/>
        <w:numPr>
          <w:ilvl w:val="0"/>
          <w:numId w:val="16"/>
        </w:numPr>
        <w:rPr>
          <w:bCs/>
          <w:sz w:val="24"/>
          <w:szCs w:val="24"/>
        </w:rPr>
      </w:pPr>
      <w:r w:rsidRPr="00FA7FFE">
        <w:rPr>
          <w:bCs/>
          <w:sz w:val="24"/>
          <w:szCs w:val="24"/>
        </w:rPr>
        <w:t>Allows for you to see your healthcare professionals face unmasked.</w:t>
      </w:r>
    </w:p>
    <w:p w:rsidR="00192216" w:rsidRPr="00FA7FFE" w:rsidRDefault="00192216" w:rsidP="00192216">
      <w:pPr>
        <w:pStyle w:val="ListParagraph"/>
        <w:ind w:left="360"/>
        <w:rPr>
          <w:b/>
          <w:bCs/>
          <w:sz w:val="24"/>
          <w:szCs w:val="24"/>
          <w:u w:val="single"/>
        </w:rPr>
      </w:pPr>
    </w:p>
    <w:p w:rsidR="00192216" w:rsidRPr="00FA7FFE" w:rsidRDefault="00192216" w:rsidP="00192216">
      <w:pPr>
        <w:rPr>
          <w:b/>
          <w:bCs/>
          <w:sz w:val="24"/>
          <w:szCs w:val="24"/>
          <w:u w:val="single"/>
        </w:rPr>
      </w:pPr>
      <w:r w:rsidRPr="00FA7FFE">
        <w:rPr>
          <w:b/>
          <w:bCs/>
          <w:sz w:val="24"/>
          <w:szCs w:val="24"/>
          <w:u w:val="single"/>
        </w:rPr>
        <w:t xml:space="preserve">What are the potential risks of telemedicine? </w:t>
      </w:r>
    </w:p>
    <w:p w:rsidR="00192216" w:rsidRPr="00FA7FFE" w:rsidRDefault="00192216" w:rsidP="00192216">
      <w:pPr>
        <w:pStyle w:val="ListParagraph"/>
        <w:numPr>
          <w:ilvl w:val="0"/>
          <w:numId w:val="15"/>
        </w:numPr>
        <w:rPr>
          <w:sz w:val="24"/>
          <w:szCs w:val="24"/>
        </w:rPr>
      </w:pPr>
      <w:r w:rsidRPr="00FA7FFE">
        <w:rPr>
          <w:sz w:val="24"/>
          <w:szCs w:val="24"/>
        </w:rPr>
        <w:t>Potential risks of telemedicine include, but are not limited to, interruptions, technical difficulties and unauthorised access.</w:t>
      </w:r>
    </w:p>
    <w:p w:rsidR="00192216" w:rsidRPr="00FA7FFE" w:rsidRDefault="00192216" w:rsidP="00192216">
      <w:pPr>
        <w:pStyle w:val="ListParagraph"/>
        <w:numPr>
          <w:ilvl w:val="0"/>
          <w:numId w:val="15"/>
        </w:numPr>
        <w:rPr>
          <w:sz w:val="24"/>
          <w:szCs w:val="24"/>
        </w:rPr>
      </w:pPr>
      <w:r w:rsidRPr="00FA7FFE">
        <w:rPr>
          <w:sz w:val="24"/>
          <w:szCs w:val="24"/>
        </w:rPr>
        <w:t>Marymount University Hospital &amp; Hospice uses systems that meet recommended standards to protect the privacy and security of video consultations and that are endorsed by the Health Service Executive (HSE). However, Marymount University Hospital &amp; Hospice cannot guarantee total protection against hacking or tapping into the video consultation by outsiders. The risk is small but it does exist.</w:t>
      </w:r>
    </w:p>
    <w:p w:rsidR="00192216" w:rsidRDefault="00192216" w:rsidP="00192216">
      <w:pPr>
        <w:pStyle w:val="ListParagraph"/>
        <w:numPr>
          <w:ilvl w:val="0"/>
          <w:numId w:val="15"/>
        </w:numPr>
        <w:rPr>
          <w:sz w:val="24"/>
          <w:szCs w:val="24"/>
        </w:rPr>
      </w:pPr>
      <w:r w:rsidRPr="00FA7FFE">
        <w:rPr>
          <w:sz w:val="24"/>
          <w:szCs w:val="24"/>
        </w:rPr>
        <w:t>Information gained by telemedicine may be insufficient to allow for medical decisions to be made. Further assessment may be required. This could include a follow-up face-to-face visit, a second video consultation or advice to attend another healthcare professional such as your GP. Delays in medical evaluation and treatment may, therefore, occur.</w:t>
      </w:r>
    </w:p>
    <w:p w:rsidR="00192216" w:rsidRDefault="00192216" w:rsidP="00192216">
      <w:pPr>
        <w:rPr>
          <w:sz w:val="24"/>
          <w:szCs w:val="24"/>
        </w:rPr>
      </w:pPr>
    </w:p>
    <w:p w:rsidR="00192216" w:rsidRDefault="00192216" w:rsidP="00192216">
      <w:pPr>
        <w:rPr>
          <w:sz w:val="24"/>
          <w:szCs w:val="24"/>
        </w:rPr>
      </w:pPr>
    </w:p>
    <w:p w:rsidR="00192216" w:rsidRPr="00192216" w:rsidRDefault="00192216" w:rsidP="00192216">
      <w:pPr>
        <w:rPr>
          <w:sz w:val="24"/>
          <w:szCs w:val="24"/>
        </w:rPr>
      </w:pPr>
      <w:bookmarkStart w:id="1" w:name="_GoBack"/>
      <w:bookmarkEnd w:id="1"/>
    </w:p>
    <w:p w:rsidR="00192216" w:rsidRPr="00FA7FFE" w:rsidRDefault="00192216" w:rsidP="00192216">
      <w:pPr>
        <w:rPr>
          <w:b/>
          <w:bCs/>
          <w:sz w:val="24"/>
          <w:szCs w:val="24"/>
          <w:u w:val="single"/>
        </w:rPr>
      </w:pPr>
      <w:r w:rsidRPr="00FA7FFE">
        <w:rPr>
          <w:b/>
          <w:bCs/>
          <w:sz w:val="24"/>
          <w:szCs w:val="24"/>
          <w:u w:val="single"/>
        </w:rPr>
        <w:lastRenderedPageBreak/>
        <w:t>Consent:</w:t>
      </w:r>
    </w:p>
    <w:p w:rsidR="00192216" w:rsidRPr="00FA7FFE" w:rsidRDefault="00192216" w:rsidP="00192216">
      <w:pPr>
        <w:rPr>
          <w:bCs/>
          <w:sz w:val="24"/>
          <w:szCs w:val="24"/>
        </w:rPr>
      </w:pPr>
      <w:r w:rsidRPr="00FA7FFE">
        <w:rPr>
          <w:noProof/>
          <w:sz w:val="24"/>
          <w:szCs w:val="24"/>
          <w:lang w:eastAsia="en-IE"/>
        </w:rPr>
        <mc:AlternateContent>
          <mc:Choice Requires="wps">
            <w:drawing>
              <wp:anchor distT="0" distB="0" distL="114300" distR="114300" simplePos="0" relativeHeight="251660288" behindDoc="0" locked="0" layoutInCell="1" allowOverlap="1" wp14:anchorId="2D90AC10" wp14:editId="2225AC5E">
                <wp:simplePos x="0" y="0"/>
                <wp:positionH relativeFrom="margin">
                  <wp:posOffset>1569085</wp:posOffset>
                </wp:positionH>
                <wp:positionV relativeFrom="paragraph">
                  <wp:posOffset>431165</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49FEE" id="Rectangle 7" o:spid="_x0000_s1026" style="position:absolute;margin-left:123.55pt;margin-top:33.95pt;width:14.25pt;height: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" fillcolor="window" strokecolor="#70ad47" strokeweight="1pt">
                <w10:wrap anchorx="margin"/>
              </v:rect>
            </w:pict>
          </mc:Fallback>
        </mc:AlternateContent>
      </w:r>
      <w:r w:rsidRPr="00FA7FFE">
        <w:rPr>
          <w:noProof/>
          <w:sz w:val="24"/>
          <w:szCs w:val="24"/>
          <w:lang w:eastAsia="en-IE"/>
        </w:rPr>
        <mc:AlternateContent>
          <mc:Choice Requires="wps">
            <w:drawing>
              <wp:anchor distT="0" distB="0" distL="114300" distR="114300" simplePos="0" relativeHeight="251659264" behindDoc="0" locked="0" layoutInCell="1" allowOverlap="1" wp14:anchorId="1A5261BA" wp14:editId="657BCC4C">
                <wp:simplePos x="0" y="0"/>
                <wp:positionH relativeFrom="column">
                  <wp:posOffset>895350</wp:posOffset>
                </wp:positionH>
                <wp:positionV relativeFrom="paragraph">
                  <wp:posOffset>421640</wp:posOffset>
                </wp:positionV>
                <wp:extent cx="1809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FA522" id="Rectangle 1" o:spid="_x0000_s1026" style="position:absolute;margin-left:70.5pt;margin-top:33.2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" fillcolor="window" strokecolor="#70ad47" strokeweight="1pt"/>
            </w:pict>
          </mc:Fallback>
        </mc:AlternateContent>
      </w:r>
      <w:r w:rsidRPr="00FA7FFE">
        <w:rPr>
          <w:bCs/>
          <w:sz w:val="24"/>
          <w:szCs w:val="24"/>
        </w:rPr>
        <w:t>By consenting you are acknowledging that you have read / heard the aforementioned information on the role, risks and benefits of telemedicine consultations and agree to partake. YES             NO</w:t>
      </w:r>
    </w:p>
    <w:p w:rsidR="00192216" w:rsidRPr="00FA7FFE" w:rsidRDefault="00192216" w:rsidP="00192216">
      <w:pPr>
        <w:rPr>
          <w:sz w:val="24"/>
          <w:szCs w:val="24"/>
        </w:rPr>
      </w:pPr>
      <w:r w:rsidRPr="00FA7FFE">
        <w:rPr>
          <w:sz w:val="24"/>
          <w:szCs w:val="24"/>
        </w:rPr>
        <w:t>The consultation will be conducted via</w:t>
      </w:r>
    </w:p>
    <w:p w:rsidR="00192216" w:rsidRPr="00FA7FFE" w:rsidRDefault="00192216" w:rsidP="00192216">
      <w:pPr>
        <w:rPr>
          <w:sz w:val="24"/>
          <w:szCs w:val="24"/>
        </w:rPr>
      </w:pPr>
      <w:r w:rsidRPr="00FA7FFE">
        <w:rPr>
          <w:noProof/>
          <w:sz w:val="24"/>
          <w:szCs w:val="24"/>
          <w:lang w:eastAsia="en-IE"/>
        </w:rPr>
        <mc:AlternateContent>
          <mc:Choice Requires="wps">
            <w:drawing>
              <wp:anchor distT="0" distB="0" distL="114300" distR="114300" simplePos="0" relativeHeight="251661312" behindDoc="0" locked="0" layoutInCell="1" allowOverlap="1" wp14:anchorId="5959747F" wp14:editId="57D713C3">
                <wp:simplePos x="0" y="0"/>
                <wp:positionH relativeFrom="column">
                  <wp:posOffset>1430243</wp:posOffset>
                </wp:positionH>
                <wp:positionV relativeFrom="paragraph">
                  <wp:posOffset>9525</wp:posOffset>
                </wp:positionV>
                <wp:extent cx="1809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45202" id="Rectangle 11" o:spid="_x0000_s1026" style="position:absolute;margin-left:112.6pt;margin-top:.75pt;width:14.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" fillcolor="window" strokecolor="#70ad47" strokeweight="1pt"/>
            </w:pict>
          </mc:Fallback>
        </mc:AlternateContent>
      </w:r>
      <w:r w:rsidRPr="00FA7FFE">
        <w:rPr>
          <w:sz w:val="24"/>
          <w:szCs w:val="24"/>
        </w:rPr>
        <w:t xml:space="preserve">Attend Anywhere </w:t>
      </w:r>
    </w:p>
    <w:p w:rsidR="00192216" w:rsidRPr="00FA7FFE" w:rsidRDefault="00192216" w:rsidP="00192216">
      <w:pPr>
        <w:rPr>
          <w:sz w:val="24"/>
          <w:szCs w:val="24"/>
        </w:rPr>
      </w:pPr>
      <w:r w:rsidRPr="00FA7FFE">
        <w:rPr>
          <w:noProof/>
          <w:sz w:val="24"/>
          <w:szCs w:val="24"/>
          <w:lang w:eastAsia="en-IE"/>
        </w:rPr>
        <mc:AlternateContent>
          <mc:Choice Requires="wps">
            <w:drawing>
              <wp:anchor distT="0" distB="0" distL="114300" distR="114300" simplePos="0" relativeHeight="251662336" behindDoc="0" locked="0" layoutInCell="1" allowOverlap="1" wp14:anchorId="711E01B2" wp14:editId="2733EC0C">
                <wp:simplePos x="0" y="0"/>
                <wp:positionH relativeFrom="column">
                  <wp:posOffset>1428750</wp:posOffset>
                </wp:positionH>
                <wp:positionV relativeFrom="paragraph">
                  <wp:posOffset>9525</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6430B" id="Rectangle 12" o:spid="_x0000_s1026" style="position:absolute;margin-left:112.5pt;margin-top:.75pt;width:14.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" fillcolor="window" strokecolor="#70ad47" strokeweight="1pt"/>
            </w:pict>
          </mc:Fallback>
        </mc:AlternateContent>
      </w:r>
      <w:r w:rsidRPr="00FA7FFE">
        <w:rPr>
          <w:sz w:val="24"/>
          <w:szCs w:val="24"/>
        </w:rPr>
        <w:t>Microsoft Teams</w:t>
      </w:r>
    </w:p>
    <w:p w:rsidR="00192216" w:rsidRPr="00FA7FFE" w:rsidRDefault="00192216" w:rsidP="00192216">
      <w:pPr>
        <w:tabs>
          <w:tab w:val="left" w:pos="2410"/>
        </w:tabs>
        <w:rPr>
          <w:sz w:val="24"/>
          <w:szCs w:val="24"/>
        </w:rPr>
      </w:pPr>
      <w:r w:rsidRPr="00FA7FFE">
        <w:rPr>
          <w:noProof/>
          <w:sz w:val="24"/>
          <w:szCs w:val="24"/>
          <w:lang w:eastAsia="en-IE"/>
        </w:rPr>
        <mc:AlternateContent>
          <mc:Choice Requires="wps">
            <w:drawing>
              <wp:anchor distT="0" distB="0" distL="114300" distR="114300" simplePos="0" relativeHeight="251663360" behindDoc="0" locked="0" layoutInCell="1" allowOverlap="1" wp14:anchorId="0DF34EDF" wp14:editId="4A257191">
                <wp:simplePos x="0" y="0"/>
                <wp:positionH relativeFrom="column">
                  <wp:posOffset>1425575</wp:posOffset>
                </wp:positionH>
                <wp:positionV relativeFrom="paragraph">
                  <wp:posOffset>8890</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52851" id="Rectangle 13" o:spid="_x0000_s1026" style="position:absolute;margin-left:112.25pt;margin-top:.7pt;width:14.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" fillcolor="window" strokecolor="#70ad47" strokeweight="1pt"/>
            </w:pict>
          </mc:Fallback>
        </mc:AlternateContent>
      </w:r>
      <w:r w:rsidRPr="00FA7FFE">
        <w:rPr>
          <w:noProof/>
          <w:sz w:val="24"/>
          <w:szCs w:val="24"/>
          <w:lang w:eastAsia="en-IE"/>
        </w:rPr>
        <mc:AlternateContent>
          <mc:Choice Requires="wps">
            <w:drawing>
              <wp:anchor distT="0" distB="0" distL="114300" distR="114300" simplePos="0" relativeHeight="251664384" behindDoc="0" locked="0" layoutInCell="1" allowOverlap="1" wp14:anchorId="19829621" wp14:editId="41C62A48">
                <wp:simplePos x="0" y="0"/>
                <wp:positionH relativeFrom="column">
                  <wp:posOffset>1419225</wp:posOffset>
                </wp:positionH>
                <wp:positionV relativeFrom="paragraph">
                  <wp:posOffset>275590</wp:posOffset>
                </wp:positionV>
                <wp:extent cx="180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D5E92" id="Rectangle 17" o:spid="_x0000_s1026" style="position:absolute;margin-left:111.75pt;margin-top:21.7pt;width:14.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" fillcolor="window" strokecolor="#70ad47" strokeweight="1pt"/>
            </w:pict>
          </mc:Fallback>
        </mc:AlternateContent>
      </w:r>
      <w:r w:rsidRPr="00FA7FFE">
        <w:rPr>
          <w:sz w:val="24"/>
          <w:szCs w:val="24"/>
        </w:rPr>
        <w:t>WhatsApp</w:t>
      </w:r>
    </w:p>
    <w:p w:rsidR="00192216" w:rsidRPr="00FA7FFE" w:rsidRDefault="00192216" w:rsidP="00192216">
      <w:pPr>
        <w:tabs>
          <w:tab w:val="left" w:pos="2268"/>
        </w:tabs>
        <w:rPr>
          <w:sz w:val="24"/>
          <w:szCs w:val="24"/>
        </w:rPr>
      </w:pPr>
      <w:r w:rsidRPr="00FA7FFE">
        <w:rPr>
          <w:sz w:val="24"/>
          <w:szCs w:val="24"/>
        </w:rPr>
        <w:t>Telephone</w:t>
      </w:r>
    </w:p>
    <w:p w:rsidR="00192216" w:rsidRPr="0039131F" w:rsidRDefault="00192216" w:rsidP="00192216">
      <w:pPr>
        <w:rPr>
          <w:sz w:val="24"/>
          <w:szCs w:val="24"/>
        </w:rPr>
      </w:pPr>
      <w:r w:rsidRPr="00FA7FFE">
        <w:rPr>
          <w:sz w:val="24"/>
          <w:szCs w:val="24"/>
        </w:rPr>
        <w:t xml:space="preserve">Healthcare Professional </w:t>
      </w:r>
      <w:proofErr w:type="gramStart"/>
      <w:r w:rsidRPr="00FA7FFE">
        <w:rPr>
          <w:sz w:val="24"/>
          <w:szCs w:val="24"/>
        </w:rPr>
        <w:t>Name:</w:t>
      </w:r>
      <w:r>
        <w:rPr>
          <w:sz w:val="24"/>
          <w:szCs w:val="24"/>
        </w:rPr>
        <w:t>_</w:t>
      </w:r>
      <w:proofErr w:type="gramEnd"/>
      <w:r>
        <w:rPr>
          <w:sz w:val="24"/>
          <w:szCs w:val="24"/>
        </w:rPr>
        <w:t xml:space="preserve">____________________________________ </w:t>
      </w:r>
      <w:r w:rsidRPr="00FA7FFE">
        <w:rPr>
          <w:sz w:val="24"/>
          <w:szCs w:val="24"/>
        </w:rPr>
        <w:t>Date:</w:t>
      </w:r>
      <w:r>
        <w:rPr>
          <w:sz w:val="24"/>
          <w:szCs w:val="24"/>
        </w:rPr>
        <w:t xml:space="preserve">  /  /</w:t>
      </w:r>
    </w:p>
    <w:p w:rsidR="00126049" w:rsidRDefault="00126049" w:rsidP="00637E07"/>
    <w:sectPr w:rsidR="00126049" w:rsidSect="005B3FDC">
      <w:headerReference w:type="default" r:id="rId8"/>
      <w:footerReference w:type="default" r:id="rId9"/>
      <w:headerReference w:type="first" r:id="rId10"/>
      <w:footerReference w:type="first" r:id="rId11"/>
      <w:pgSz w:w="11900" w:h="16840" w:code="9"/>
      <w:pgMar w:top="2892" w:right="1247" w:bottom="1418" w:left="1247" w:header="907"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216" w:rsidRDefault="00192216" w:rsidP="00236E05">
      <w:r>
        <w:separator/>
      </w:r>
    </w:p>
  </w:endnote>
  <w:endnote w:type="continuationSeparator" w:id="0">
    <w:p w:rsidR="00192216" w:rsidRDefault="00192216" w:rsidP="0023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Pro-Semibold">
    <w:altName w:val="Leelawadee UI"/>
    <w:panose1 w:val="00000000000000000000"/>
    <w:charset w:val="00"/>
    <w:family w:val="auto"/>
    <w:notTrueType/>
    <w:pitch w:val="default"/>
    <w:sig w:usb0="03839800" w:usb1="00000375" w:usb2="00000001" w:usb3="00000001" w:csb0="00000000" w:csb1="31281673"/>
  </w:font>
  <w:font w:name="MyriadPro-Regular">
    <w:altName w:val="Calibri"/>
    <w:panose1 w:val="00000000000000000000"/>
    <w:charset w:val="4D"/>
    <w:family w:val="auto"/>
    <w:notTrueType/>
    <w:pitch w:val="default"/>
    <w:sig w:usb0="00000003" w:usb1="00000000" w:usb2="00000000" w:usb3="00000000" w:csb0="00000001" w:csb1="00000000"/>
  </w:font>
  <w:font w:name="Cambria-Italic">
    <w:altName w:val="Cambria"/>
    <w:panose1 w:val="00000000000000000000"/>
    <w:charset w:val="4D"/>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FDC" w:rsidRDefault="005B3FDC" w:rsidP="005B3FDC">
    <w:pPr>
      <w:pStyle w:val="BasicParagraph"/>
      <w:spacing w:line="240" w:lineRule="auto"/>
      <w:ind w:left="-567"/>
      <w:rPr>
        <w:rFonts w:ascii="Cambria-Italic" w:hAnsi="Cambria-Italic" w:cs="Cambria-Italic"/>
        <w:i/>
        <w:iCs/>
        <w:color w:val="B12D24"/>
        <w:sz w:val="20"/>
        <w:szCs w:val="20"/>
      </w:rPr>
    </w:pPr>
    <w:r>
      <w:rPr>
        <w:rFonts w:ascii="Cambria-Italic" w:hAnsi="Cambria-Italic" w:cs="Cambria-Italic"/>
        <w:i/>
        <w:iCs/>
        <w:color w:val="B12D24"/>
        <w:sz w:val="20"/>
        <w:szCs w:val="20"/>
      </w:rPr>
      <w:t>Founded in 1870 by The Religious Sisters Of Charity</w:t>
    </w:r>
  </w:p>
  <w:p w:rsidR="005B3FDC" w:rsidRDefault="007E539B" w:rsidP="005B3FDC">
    <w:pPr>
      <w:pStyle w:val="BasicParagraph"/>
      <w:suppressAutoHyphens/>
      <w:spacing w:line="240" w:lineRule="auto"/>
      <w:ind w:left="-567" w:right="-375"/>
      <w:rPr>
        <w:rFonts w:ascii="Cambria-Bold" w:hAnsi="Cambria-Bold" w:cs="Cambria-Bold"/>
        <w:b/>
        <w:bCs/>
        <w:color w:val="B12D24"/>
      </w:rPr>
    </w:pPr>
    <w:r>
      <w:rPr>
        <w:rFonts w:ascii="MyriadPro-Semibold" w:hAnsi="MyriadPro-Semibold" w:cs="MyriadPro-Semibold"/>
        <w:noProof/>
        <w:color w:val="B12D24"/>
        <w:sz w:val="16"/>
        <w:szCs w:val="16"/>
        <w:lang w:eastAsia="en-IE"/>
      </w:rPr>
      <mc:AlternateContent>
        <mc:Choice Requires="wps">
          <w:drawing>
            <wp:anchor distT="0" distB="0" distL="114300" distR="114300" simplePos="0" relativeHeight="251669504" behindDoc="0" locked="0" layoutInCell="1" allowOverlap="1">
              <wp:simplePos x="0" y="0"/>
              <wp:positionH relativeFrom="column">
                <wp:posOffset>-347345</wp:posOffset>
              </wp:positionH>
              <wp:positionV relativeFrom="paragraph">
                <wp:posOffset>227330</wp:posOffset>
              </wp:positionV>
              <wp:extent cx="652780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EE0AB3D"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35pt,17.9pt" to="486.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" strokecolor="#f68c36 [3049]"/>
          </w:pict>
        </mc:Fallback>
      </mc:AlternateContent>
    </w:r>
    <w:proofErr w:type="spellStart"/>
    <w:r w:rsidR="005B3FDC">
      <w:rPr>
        <w:rFonts w:ascii="MyriadPro-Semibold" w:hAnsi="MyriadPro-Semibold" w:cs="MyriadPro-Semibold"/>
        <w:color w:val="B12D24"/>
        <w:sz w:val="16"/>
        <w:szCs w:val="16"/>
      </w:rPr>
      <w:t>Fón</w:t>
    </w:r>
    <w:proofErr w:type="spellEnd"/>
    <w:r w:rsidR="005B3FDC">
      <w:rPr>
        <w:rFonts w:ascii="MyriadPro-Semibold" w:hAnsi="MyriadPro-Semibold" w:cs="MyriadPro-Semibold"/>
        <w:color w:val="B12D24"/>
        <w:sz w:val="16"/>
        <w:szCs w:val="16"/>
      </w:rPr>
      <w:t>/Tel:</w:t>
    </w:r>
    <w:r w:rsidR="005B3FDC">
      <w:rPr>
        <w:rFonts w:ascii="MyriadPro-Regular" w:hAnsi="MyriadPro-Regular" w:cs="MyriadPro-Regular"/>
        <w:color w:val="70000D"/>
        <w:sz w:val="16"/>
        <w:szCs w:val="16"/>
      </w:rPr>
      <w:t xml:space="preserve"> (021) </w:t>
    </w:r>
    <w:proofErr w:type="gramStart"/>
    <w:r w:rsidR="005B3FDC">
      <w:rPr>
        <w:rFonts w:ascii="MyriadPro-Regular" w:hAnsi="MyriadPro-Regular" w:cs="MyriadPro-Regular"/>
        <w:color w:val="70000D"/>
        <w:sz w:val="16"/>
        <w:szCs w:val="16"/>
      </w:rPr>
      <w:t xml:space="preserve">4501201  </w:t>
    </w:r>
    <w:proofErr w:type="spellStart"/>
    <w:r w:rsidR="005B3FDC">
      <w:rPr>
        <w:rFonts w:ascii="MyriadPro-Semibold" w:hAnsi="MyriadPro-Semibold" w:cs="MyriadPro-Semibold"/>
        <w:color w:val="B12D24"/>
        <w:sz w:val="16"/>
        <w:szCs w:val="16"/>
      </w:rPr>
      <w:t>Faics</w:t>
    </w:r>
    <w:proofErr w:type="spellEnd"/>
    <w:proofErr w:type="gramEnd"/>
    <w:r w:rsidR="005B3FDC">
      <w:rPr>
        <w:rFonts w:ascii="MyriadPro-Semibold" w:hAnsi="MyriadPro-Semibold" w:cs="MyriadPro-Semibold"/>
        <w:color w:val="B12D24"/>
        <w:sz w:val="16"/>
        <w:szCs w:val="16"/>
      </w:rPr>
      <w:t>/Fax:</w:t>
    </w:r>
    <w:r w:rsidR="005B3FDC">
      <w:rPr>
        <w:rFonts w:ascii="MyriadPro-Regular" w:hAnsi="MyriadPro-Regular" w:cs="MyriadPro-Regular"/>
        <w:color w:val="70000D"/>
        <w:sz w:val="16"/>
        <w:szCs w:val="16"/>
      </w:rPr>
      <w:t xml:space="preserve"> (021) 4869103  </w:t>
    </w:r>
    <w:proofErr w:type="spellStart"/>
    <w:r w:rsidR="005B3FDC">
      <w:rPr>
        <w:rFonts w:ascii="MyriadPro-Semibold" w:hAnsi="MyriadPro-Semibold" w:cs="MyriadPro-Semibold"/>
        <w:color w:val="B12D24"/>
        <w:sz w:val="16"/>
        <w:szCs w:val="16"/>
      </w:rPr>
      <w:t>Rphost</w:t>
    </w:r>
    <w:proofErr w:type="spellEnd"/>
    <w:r w:rsidR="005B3FDC">
      <w:rPr>
        <w:rFonts w:ascii="MyriadPro-Semibold" w:hAnsi="MyriadPro-Semibold" w:cs="MyriadPro-Semibold"/>
        <w:color w:val="B12D24"/>
        <w:sz w:val="16"/>
        <w:szCs w:val="16"/>
      </w:rPr>
      <w:t>/Email:</w:t>
    </w:r>
    <w:r w:rsidR="005B3FDC">
      <w:rPr>
        <w:rFonts w:ascii="MyriadPro-Regular" w:hAnsi="MyriadPro-Regular" w:cs="MyriadPro-Regular"/>
        <w:color w:val="70000D"/>
        <w:sz w:val="16"/>
        <w:szCs w:val="16"/>
      </w:rPr>
      <w:t xml:space="preserve"> info@marymount.ie</w:t>
    </w:r>
    <w:r w:rsidR="005B3FDC">
      <w:rPr>
        <w:rFonts w:ascii="MyriadPro-Regular" w:hAnsi="MyriadPro-Regular" w:cs="MyriadPro-Regular"/>
        <w:color w:val="70000D"/>
        <w:sz w:val="16"/>
        <w:szCs w:val="16"/>
      </w:rPr>
      <w:tab/>
      <w:t xml:space="preserve">           </w:t>
    </w:r>
    <w:r w:rsidR="005B3FDC">
      <w:rPr>
        <w:rFonts w:ascii="MyriadPro-Regular" w:hAnsi="MyriadPro-Regular" w:cs="MyriadPro-Regular"/>
        <w:color w:val="70000D"/>
        <w:sz w:val="16"/>
        <w:szCs w:val="16"/>
      </w:rPr>
      <w:tab/>
      <w:t xml:space="preserve">                                     </w:t>
    </w:r>
    <w:r w:rsidR="005B3FDC" w:rsidRPr="0087613C">
      <w:rPr>
        <w:rFonts w:ascii="Cambria-Bold" w:hAnsi="Cambria-Bold" w:cs="Cambria-Bold"/>
        <w:b/>
        <w:bCs/>
        <w:color w:val="B12D24"/>
      </w:rPr>
      <w:t>www.marymount.ie</w:t>
    </w:r>
  </w:p>
  <w:p w:rsidR="005B3FDC" w:rsidRPr="0087613C" w:rsidRDefault="005B3FDC" w:rsidP="005B3FDC">
    <w:pPr>
      <w:pStyle w:val="BasicParagraph"/>
      <w:suppressAutoHyphens/>
      <w:spacing w:line="240" w:lineRule="auto"/>
      <w:ind w:left="-567"/>
      <w:rPr>
        <w:rFonts w:ascii="MyriadPro-Regular" w:hAnsi="MyriadPro-Regular" w:cs="MyriadPro-Regular"/>
        <w:color w:val="70000D"/>
        <w:sz w:val="16"/>
        <w:szCs w:val="16"/>
      </w:rPr>
    </w:pPr>
  </w:p>
  <w:p w:rsidR="005B3FDC" w:rsidRDefault="005B3FDC" w:rsidP="005B3FDC">
    <w:pPr>
      <w:pStyle w:val="BasicParagraph"/>
      <w:suppressAutoHyphens/>
      <w:ind w:left="-567"/>
      <w:rPr>
        <w:rFonts w:ascii="MyriadPro-Regular" w:hAnsi="MyriadPro-Regular" w:cs="MyriadPro-Regular"/>
        <w:color w:val="70000D"/>
        <w:sz w:val="14"/>
        <w:szCs w:val="14"/>
      </w:rPr>
    </w:pPr>
    <w:r>
      <w:rPr>
        <w:rFonts w:ascii="MyriadPro-Semibold" w:hAnsi="MyriadPro-Semibold" w:cs="MyriadPro-Semibold"/>
        <w:color w:val="B12D24"/>
        <w:sz w:val="14"/>
        <w:szCs w:val="14"/>
      </w:rPr>
      <w:t>Board of Directors:</w:t>
    </w:r>
    <w:r>
      <w:rPr>
        <w:rFonts w:ascii="MyriadPro-Regular" w:hAnsi="MyriadPro-Regular" w:cs="MyriadPro-Regular"/>
        <w:color w:val="70000D"/>
        <w:sz w:val="14"/>
        <w:szCs w:val="14"/>
      </w:rPr>
      <w:t xml:space="preserve"> </w:t>
    </w:r>
    <w:r w:rsidR="007740BF">
      <w:rPr>
        <w:rFonts w:ascii="MyriadPro-Regular" w:hAnsi="MyriadPro-Regular" w:cs="MyriadPro-Regular"/>
        <w:color w:val="70000D"/>
        <w:sz w:val="14"/>
        <w:szCs w:val="14"/>
      </w:rPr>
      <w:t>Mr. Joe O'Shea,</w:t>
    </w:r>
    <w:r>
      <w:rPr>
        <w:rFonts w:ascii="MyriadPro-Regular" w:hAnsi="MyriadPro-Regular" w:cs="MyriadPro-Regular"/>
        <w:color w:val="70000D"/>
        <w:sz w:val="14"/>
        <w:szCs w:val="14"/>
      </w:rPr>
      <w:t xml:space="preserve"> Dr. Liam Plant, Dr. Norma Harnedy, Mr. Dan Byrne, </w:t>
    </w:r>
    <w:r w:rsidR="005D16CE">
      <w:rPr>
        <w:rFonts w:ascii="MyriadPro-Regular" w:hAnsi="MyriadPro-Regular" w:cs="MyriadPro-Regular"/>
        <w:color w:val="70000D"/>
        <w:sz w:val="14"/>
        <w:szCs w:val="14"/>
      </w:rPr>
      <w:t xml:space="preserve"> Mr. John</w:t>
    </w:r>
    <w:r>
      <w:rPr>
        <w:rFonts w:ascii="MyriadPro-Regular" w:hAnsi="MyriadPro-Regular" w:cs="MyriadPro-Regular"/>
        <w:color w:val="70000D"/>
        <w:sz w:val="14"/>
        <w:szCs w:val="14"/>
      </w:rPr>
      <w:t xml:space="preserve"> Harraghy, Mr. John Lucey, S.C., Mr. P</w:t>
    </w:r>
    <w:r w:rsidR="005D16CE">
      <w:rPr>
        <w:rFonts w:ascii="MyriadPro-Regular" w:hAnsi="MyriadPro-Regular" w:cs="MyriadPro-Regular"/>
        <w:color w:val="70000D"/>
        <w:sz w:val="14"/>
        <w:szCs w:val="14"/>
      </w:rPr>
      <w:t xml:space="preserve">addy </w:t>
    </w:r>
    <w:r>
      <w:rPr>
        <w:rFonts w:ascii="MyriadPro-Regular" w:hAnsi="MyriadPro-Regular" w:cs="MyriadPro-Regular"/>
        <w:color w:val="70000D"/>
        <w:sz w:val="14"/>
        <w:szCs w:val="14"/>
      </w:rPr>
      <w:t xml:space="preserve">McGlade, Mr. Peter O'Sullivan, Ms. Ann Doherty, </w:t>
    </w:r>
    <w:r w:rsidR="007740BF">
      <w:rPr>
        <w:rFonts w:ascii="MyriadPro-Regular" w:hAnsi="MyriadPro-Regular" w:cs="MyriadPro-Regular"/>
        <w:color w:val="70000D"/>
        <w:sz w:val="14"/>
        <w:szCs w:val="14"/>
      </w:rPr>
      <w:t xml:space="preserve">Ms. Margaret Murphy, </w:t>
    </w:r>
    <w:r w:rsidR="005D16CE">
      <w:rPr>
        <w:rFonts w:ascii="MyriadPro-Regular" w:hAnsi="MyriadPro-Regular" w:cs="MyriadPro-Regular"/>
        <w:color w:val="70000D"/>
        <w:sz w:val="14"/>
        <w:szCs w:val="14"/>
      </w:rPr>
      <w:t>Sr.</w:t>
    </w:r>
    <w:r>
      <w:rPr>
        <w:rFonts w:ascii="MyriadPro-Regular" w:hAnsi="MyriadPro-Regular" w:cs="MyriadPro-Regular"/>
        <w:color w:val="70000D"/>
        <w:sz w:val="14"/>
        <w:szCs w:val="14"/>
      </w:rPr>
      <w:t xml:space="preserve"> Mary Angela Kelly.</w:t>
    </w:r>
  </w:p>
  <w:p w:rsidR="005B3FDC" w:rsidRPr="005B3FDC" w:rsidRDefault="005B3FDC" w:rsidP="005B3FDC">
    <w:pPr>
      <w:pStyle w:val="BasicParagraph"/>
      <w:suppressAutoHyphens/>
      <w:ind w:left="-567"/>
      <w:rPr>
        <w:rFonts w:ascii="MyriadPro-Regular" w:hAnsi="MyriadPro-Regular" w:cs="MyriadPro-Regular"/>
        <w:color w:val="70000D"/>
        <w:sz w:val="14"/>
        <w:szCs w:val="14"/>
      </w:rPr>
    </w:pPr>
    <w:r>
      <w:rPr>
        <w:rFonts w:ascii="MyriadPro-Semibold" w:hAnsi="MyriadPro-Semibold" w:cs="MyriadPro-Semibold"/>
        <w:color w:val="B12D24"/>
        <w:sz w:val="14"/>
        <w:szCs w:val="14"/>
      </w:rPr>
      <w:t xml:space="preserve">Registered Company Name: </w:t>
    </w:r>
    <w:r>
      <w:rPr>
        <w:rFonts w:ascii="MyriadPro-Regular" w:hAnsi="MyriadPro-Regular" w:cs="MyriadPro-Regular"/>
        <w:color w:val="70000D"/>
        <w:sz w:val="14"/>
        <w:szCs w:val="14"/>
      </w:rPr>
      <w:t>Marymount University Hospital &amp; Hospice</w:t>
    </w:r>
    <w:r>
      <w:rPr>
        <w:rFonts w:ascii="MyriadPro-Semibold" w:hAnsi="MyriadPro-Semibold" w:cs="MyriadPro-Semibold"/>
        <w:color w:val="B12D24"/>
        <w:sz w:val="14"/>
        <w:szCs w:val="14"/>
      </w:rPr>
      <w:t xml:space="preserve"> CRA No.: 20000509.</w:t>
    </w:r>
    <w:r>
      <w:rPr>
        <w:rFonts w:ascii="MyriadPro-Regular" w:hAnsi="MyriadPro-Regular" w:cs="MyriadPro-Regular"/>
        <w:color w:val="70000D"/>
        <w:sz w:val="14"/>
        <w:szCs w:val="14"/>
      </w:rPr>
      <w:t xml:space="preserve"> </w:t>
    </w:r>
    <w:r>
      <w:rPr>
        <w:rFonts w:ascii="MyriadPro-Semibold" w:hAnsi="MyriadPro-Semibold" w:cs="MyriadPro-Semibold"/>
        <w:color w:val="B12D24"/>
        <w:sz w:val="14"/>
        <w:szCs w:val="14"/>
      </w:rPr>
      <w:t xml:space="preserve">Company Registration No.: </w:t>
    </w:r>
    <w:r>
      <w:rPr>
        <w:rFonts w:ascii="MyriadPro-Regular" w:hAnsi="MyriadPro-Regular" w:cs="MyriadPro-Regular"/>
        <w:color w:val="70000D"/>
        <w:sz w:val="14"/>
        <w:szCs w:val="14"/>
      </w:rPr>
      <w:t>394557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FF" w:rsidRDefault="005968FF" w:rsidP="00815EF3">
    <w:pPr>
      <w:pStyle w:val="BasicParagraph"/>
      <w:spacing w:line="240" w:lineRule="auto"/>
      <w:ind w:left="-567"/>
      <w:rPr>
        <w:rFonts w:ascii="Cambria-Italic" w:hAnsi="Cambria-Italic" w:cs="Cambria-Italic"/>
        <w:i/>
        <w:iCs/>
        <w:color w:val="B12D24"/>
        <w:sz w:val="20"/>
        <w:szCs w:val="20"/>
      </w:rPr>
    </w:pPr>
    <w:r>
      <w:rPr>
        <w:rFonts w:ascii="Cambria-Italic" w:hAnsi="Cambria-Italic" w:cs="Cambria-Italic"/>
        <w:i/>
        <w:iCs/>
        <w:color w:val="B12D24"/>
        <w:sz w:val="20"/>
        <w:szCs w:val="20"/>
      </w:rPr>
      <w:t>Founded in 1870 by The Religious Sisters Of Charity</w:t>
    </w:r>
  </w:p>
  <w:p w:rsidR="005968FF" w:rsidRDefault="00936E39" w:rsidP="00936E39">
    <w:pPr>
      <w:pStyle w:val="BasicParagraph"/>
      <w:suppressAutoHyphens/>
      <w:spacing w:line="240" w:lineRule="auto"/>
      <w:ind w:left="-567" w:right="-375"/>
      <w:rPr>
        <w:rFonts w:ascii="Cambria-Bold" w:hAnsi="Cambria-Bold" w:cs="Cambria-Bold"/>
        <w:b/>
        <w:bCs/>
        <w:color w:val="B12D24"/>
      </w:rPr>
    </w:pPr>
    <w:r>
      <w:rPr>
        <w:rFonts w:ascii="MyriadPro-Semibold" w:hAnsi="MyriadPro-Semibold" w:cs="MyriadPro-Semibold"/>
        <w:noProof/>
        <w:color w:val="B12D24"/>
        <w:sz w:val="16"/>
        <w:szCs w:val="16"/>
        <w:lang w:eastAsia="en-IE"/>
      </w:rPr>
      <mc:AlternateContent>
        <mc:Choice Requires="wps">
          <w:drawing>
            <wp:anchor distT="0" distB="0" distL="114300" distR="114300" simplePos="0" relativeHeight="251664384" behindDoc="0" locked="0" layoutInCell="1" allowOverlap="1">
              <wp:simplePos x="0" y="0"/>
              <wp:positionH relativeFrom="column">
                <wp:posOffset>-365125</wp:posOffset>
              </wp:positionH>
              <wp:positionV relativeFrom="paragraph">
                <wp:posOffset>189230</wp:posOffset>
              </wp:positionV>
              <wp:extent cx="6583680" cy="22860"/>
              <wp:effectExtent l="0" t="0" r="26670" b="34290"/>
              <wp:wrapNone/>
              <wp:docPr id="6" name="Straight Connector 6"/>
              <wp:cNvGraphicFramePr/>
              <a:graphic xmlns:a="http://schemas.openxmlformats.org/drawingml/2006/main">
                <a:graphicData uri="http://schemas.microsoft.com/office/word/2010/wordprocessingShape">
                  <wps:wsp>
                    <wps:cNvCnPr/>
                    <wps:spPr>
                      <a:xfrm flipV="1">
                        <a:off x="0" y="0"/>
                        <a:ext cx="6583680" cy="2286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C28A8"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pt,14.9pt" to="489.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" strokecolor="#f68c36 [3049]" strokeweight="1pt"/>
          </w:pict>
        </mc:Fallback>
      </mc:AlternateContent>
    </w:r>
    <w:proofErr w:type="spellStart"/>
    <w:r w:rsidR="005968FF">
      <w:rPr>
        <w:rFonts w:ascii="MyriadPro-Semibold" w:hAnsi="MyriadPro-Semibold" w:cs="MyriadPro-Semibold"/>
        <w:color w:val="B12D24"/>
        <w:sz w:val="16"/>
        <w:szCs w:val="16"/>
      </w:rPr>
      <w:t>Fón</w:t>
    </w:r>
    <w:proofErr w:type="spellEnd"/>
    <w:r w:rsidR="005968FF">
      <w:rPr>
        <w:rFonts w:ascii="MyriadPro-Semibold" w:hAnsi="MyriadPro-Semibold" w:cs="MyriadPro-Semibold"/>
        <w:color w:val="B12D24"/>
        <w:sz w:val="16"/>
        <w:szCs w:val="16"/>
      </w:rPr>
      <w:t>/Tel:</w:t>
    </w:r>
    <w:r w:rsidR="005968FF">
      <w:rPr>
        <w:rFonts w:ascii="MyriadPro-Regular" w:hAnsi="MyriadPro-Regular" w:cs="MyriadPro-Regular"/>
        <w:color w:val="70000D"/>
        <w:sz w:val="16"/>
        <w:szCs w:val="16"/>
      </w:rPr>
      <w:t xml:space="preserve"> (021) </w:t>
    </w:r>
    <w:proofErr w:type="gramStart"/>
    <w:r w:rsidR="005968FF">
      <w:rPr>
        <w:rFonts w:ascii="MyriadPro-Regular" w:hAnsi="MyriadPro-Regular" w:cs="MyriadPro-Regular"/>
        <w:color w:val="70000D"/>
        <w:sz w:val="16"/>
        <w:szCs w:val="16"/>
      </w:rPr>
      <w:t xml:space="preserve">4501201  </w:t>
    </w:r>
    <w:proofErr w:type="spellStart"/>
    <w:r w:rsidR="005968FF">
      <w:rPr>
        <w:rFonts w:ascii="MyriadPro-Semibold" w:hAnsi="MyriadPro-Semibold" w:cs="MyriadPro-Semibold"/>
        <w:color w:val="B12D24"/>
        <w:sz w:val="16"/>
        <w:szCs w:val="16"/>
      </w:rPr>
      <w:t>Faics</w:t>
    </w:r>
    <w:proofErr w:type="spellEnd"/>
    <w:proofErr w:type="gramEnd"/>
    <w:r w:rsidR="005968FF">
      <w:rPr>
        <w:rFonts w:ascii="MyriadPro-Semibold" w:hAnsi="MyriadPro-Semibold" w:cs="MyriadPro-Semibold"/>
        <w:color w:val="B12D24"/>
        <w:sz w:val="16"/>
        <w:szCs w:val="16"/>
      </w:rPr>
      <w:t>/Fax:</w:t>
    </w:r>
    <w:r w:rsidR="005968FF">
      <w:rPr>
        <w:rFonts w:ascii="MyriadPro-Regular" w:hAnsi="MyriadPro-Regular" w:cs="MyriadPro-Regular"/>
        <w:color w:val="70000D"/>
        <w:sz w:val="16"/>
        <w:szCs w:val="16"/>
      </w:rPr>
      <w:t xml:space="preserve"> (021) 4869103  </w:t>
    </w:r>
    <w:proofErr w:type="spellStart"/>
    <w:r w:rsidR="005968FF">
      <w:rPr>
        <w:rFonts w:ascii="MyriadPro-Semibold" w:hAnsi="MyriadPro-Semibold" w:cs="MyriadPro-Semibold"/>
        <w:color w:val="B12D24"/>
        <w:sz w:val="16"/>
        <w:szCs w:val="16"/>
      </w:rPr>
      <w:t>Rphost</w:t>
    </w:r>
    <w:proofErr w:type="spellEnd"/>
    <w:r w:rsidR="005968FF">
      <w:rPr>
        <w:rFonts w:ascii="MyriadPro-Semibold" w:hAnsi="MyriadPro-Semibold" w:cs="MyriadPro-Semibold"/>
        <w:color w:val="B12D24"/>
        <w:sz w:val="16"/>
        <w:szCs w:val="16"/>
      </w:rPr>
      <w:t>/Email:</w:t>
    </w:r>
    <w:r w:rsidR="005968FF">
      <w:rPr>
        <w:rFonts w:ascii="MyriadPro-Regular" w:hAnsi="MyriadPro-Regular" w:cs="MyriadPro-Regular"/>
        <w:color w:val="70000D"/>
        <w:sz w:val="16"/>
        <w:szCs w:val="16"/>
      </w:rPr>
      <w:t xml:space="preserve"> info@marymount.ie</w:t>
    </w:r>
    <w:r w:rsidR="005968FF">
      <w:rPr>
        <w:rFonts w:ascii="MyriadPro-Regular" w:hAnsi="MyriadPro-Regular" w:cs="MyriadPro-Regular"/>
        <w:color w:val="70000D"/>
        <w:sz w:val="16"/>
        <w:szCs w:val="16"/>
      </w:rPr>
      <w:tab/>
      <w:t xml:space="preserve">           </w:t>
    </w:r>
    <w:r w:rsidR="0087613C">
      <w:rPr>
        <w:rFonts w:ascii="MyriadPro-Regular" w:hAnsi="MyriadPro-Regular" w:cs="MyriadPro-Regular"/>
        <w:color w:val="70000D"/>
        <w:sz w:val="16"/>
        <w:szCs w:val="16"/>
      </w:rPr>
      <w:tab/>
      <w:t xml:space="preserve">              </w:t>
    </w:r>
    <w:r>
      <w:rPr>
        <w:rFonts w:ascii="MyriadPro-Regular" w:hAnsi="MyriadPro-Regular" w:cs="MyriadPro-Regular"/>
        <w:color w:val="70000D"/>
        <w:sz w:val="16"/>
        <w:szCs w:val="16"/>
      </w:rPr>
      <w:t xml:space="preserve">                      </w:t>
    </w:r>
    <w:r w:rsidR="0087613C">
      <w:rPr>
        <w:rFonts w:ascii="MyriadPro-Regular" w:hAnsi="MyriadPro-Regular" w:cs="MyriadPro-Regular"/>
        <w:color w:val="70000D"/>
        <w:sz w:val="16"/>
        <w:szCs w:val="16"/>
      </w:rPr>
      <w:t xml:space="preserve"> </w:t>
    </w:r>
    <w:r w:rsidR="005968FF" w:rsidRPr="0087613C">
      <w:rPr>
        <w:rFonts w:ascii="Cambria-Bold" w:hAnsi="Cambria-Bold" w:cs="Cambria-Bold"/>
        <w:b/>
        <w:bCs/>
        <w:color w:val="B12D24"/>
      </w:rPr>
      <w:t>www.marymount.ie</w:t>
    </w:r>
  </w:p>
  <w:p w:rsidR="00936E39" w:rsidRPr="0087613C" w:rsidRDefault="00936E39" w:rsidP="00815EF3">
    <w:pPr>
      <w:pStyle w:val="BasicParagraph"/>
      <w:suppressAutoHyphens/>
      <w:spacing w:line="240" w:lineRule="auto"/>
      <w:ind w:left="-567"/>
      <w:rPr>
        <w:rFonts w:ascii="MyriadPro-Regular" w:hAnsi="MyriadPro-Regular" w:cs="MyriadPro-Regular"/>
        <w:color w:val="70000D"/>
        <w:sz w:val="16"/>
        <w:szCs w:val="16"/>
      </w:rPr>
    </w:pPr>
  </w:p>
  <w:p w:rsidR="005968FF" w:rsidRDefault="005968FF" w:rsidP="00815EF3">
    <w:pPr>
      <w:pStyle w:val="BasicParagraph"/>
      <w:suppressAutoHyphens/>
      <w:ind w:left="-567"/>
      <w:rPr>
        <w:rFonts w:ascii="MyriadPro-Regular" w:hAnsi="MyriadPro-Regular" w:cs="MyriadPro-Regular"/>
        <w:color w:val="70000D"/>
        <w:sz w:val="14"/>
        <w:szCs w:val="14"/>
      </w:rPr>
    </w:pPr>
    <w:r>
      <w:rPr>
        <w:rFonts w:ascii="MyriadPro-Semibold" w:hAnsi="MyriadPro-Semibold" w:cs="MyriadPro-Semibold"/>
        <w:color w:val="B12D24"/>
        <w:sz w:val="14"/>
        <w:szCs w:val="14"/>
      </w:rPr>
      <w:t>Board of Directors:</w:t>
    </w:r>
    <w:r>
      <w:rPr>
        <w:rFonts w:ascii="MyriadPro-Regular" w:hAnsi="MyriadPro-Regular" w:cs="MyriadPro-Regular"/>
        <w:color w:val="70000D"/>
        <w:sz w:val="14"/>
        <w:szCs w:val="14"/>
      </w:rPr>
      <w:t xml:space="preserve"> Mr. Kieran Barry, Dr. Liam Plant, Dr. Norma Harnedy, Mr. Dan Byrne, Mr. Joe O'Shea, Mr. John J. Harraghy, Mr. John Lucey, S.C., Mr. P.P. McGlade, Mr. Peter O'Sullivan, Ms. Ann Doherty, Sr.  Mary Angela Kelly.</w:t>
    </w:r>
  </w:p>
  <w:p w:rsidR="005968FF" w:rsidRPr="005968FF" w:rsidRDefault="005968FF" w:rsidP="00815EF3">
    <w:pPr>
      <w:pStyle w:val="BasicParagraph"/>
      <w:suppressAutoHyphens/>
      <w:ind w:left="-567"/>
      <w:rPr>
        <w:rFonts w:ascii="MyriadPro-Regular" w:hAnsi="MyriadPro-Regular" w:cs="MyriadPro-Regular"/>
        <w:color w:val="70000D"/>
        <w:sz w:val="14"/>
        <w:szCs w:val="14"/>
      </w:rPr>
    </w:pPr>
    <w:r>
      <w:rPr>
        <w:rFonts w:ascii="MyriadPro-Semibold" w:hAnsi="MyriadPro-Semibold" w:cs="MyriadPro-Semibold"/>
        <w:color w:val="B12D24"/>
        <w:sz w:val="14"/>
        <w:szCs w:val="14"/>
      </w:rPr>
      <w:t xml:space="preserve">Registered Company Name: </w:t>
    </w:r>
    <w:r>
      <w:rPr>
        <w:rFonts w:ascii="MyriadPro-Regular" w:hAnsi="MyriadPro-Regular" w:cs="MyriadPro-Regular"/>
        <w:color w:val="70000D"/>
        <w:sz w:val="14"/>
        <w:szCs w:val="14"/>
      </w:rPr>
      <w:t>Marymount University Hospital &amp; Hospice</w:t>
    </w:r>
    <w:r>
      <w:rPr>
        <w:rFonts w:ascii="MyriadPro-Semibold" w:hAnsi="MyriadPro-Semibold" w:cs="MyriadPro-Semibold"/>
        <w:color w:val="B12D24"/>
        <w:sz w:val="14"/>
        <w:szCs w:val="14"/>
      </w:rPr>
      <w:t xml:space="preserve"> CRA No.: 20000509.</w:t>
    </w:r>
    <w:r>
      <w:rPr>
        <w:rFonts w:ascii="MyriadPro-Regular" w:hAnsi="MyriadPro-Regular" w:cs="MyriadPro-Regular"/>
        <w:color w:val="70000D"/>
        <w:sz w:val="14"/>
        <w:szCs w:val="14"/>
      </w:rPr>
      <w:t xml:space="preserve"> </w:t>
    </w:r>
    <w:r>
      <w:rPr>
        <w:rFonts w:ascii="MyriadPro-Semibold" w:hAnsi="MyriadPro-Semibold" w:cs="MyriadPro-Semibold"/>
        <w:color w:val="B12D24"/>
        <w:sz w:val="14"/>
        <w:szCs w:val="14"/>
      </w:rPr>
      <w:t xml:space="preserve">Company Registration No.: </w:t>
    </w:r>
    <w:r>
      <w:rPr>
        <w:rFonts w:ascii="MyriadPro-Regular" w:hAnsi="MyriadPro-Regular" w:cs="MyriadPro-Regular"/>
        <w:color w:val="70000D"/>
        <w:sz w:val="14"/>
        <w:szCs w:val="14"/>
      </w:rPr>
      <w:t>394557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216" w:rsidRDefault="00192216" w:rsidP="00236E05">
      <w:r>
        <w:separator/>
      </w:r>
    </w:p>
  </w:footnote>
  <w:footnote w:type="continuationSeparator" w:id="0">
    <w:p w:rsidR="00192216" w:rsidRDefault="00192216" w:rsidP="00236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FDC" w:rsidRPr="00815EF3" w:rsidRDefault="006041A4" w:rsidP="005B3FDC">
    <w:pPr>
      <w:pStyle w:val="BasicParagraph"/>
      <w:suppressAutoHyphens/>
      <w:ind w:left="-567" w:right="-575"/>
      <w:jc w:val="right"/>
      <w:rPr>
        <w:rFonts w:ascii="MyriadPro-Regular" w:hAnsi="MyriadPro-Regular" w:cs="MyriadPro-Regular"/>
        <w:color w:val="B12D24"/>
        <w:sz w:val="18"/>
        <w:szCs w:val="20"/>
      </w:rPr>
    </w:pPr>
    <w:r w:rsidRPr="006041A4">
      <w:rPr>
        <w:rFonts w:ascii="MyriadPro-Semibold" w:hAnsi="MyriadPro-Semibold" w:cs="MyriadPro-Semibold"/>
        <w:b/>
        <w:noProof/>
        <w:color w:val="B12D24"/>
        <w:sz w:val="18"/>
        <w:szCs w:val="20"/>
        <w:lang w:eastAsia="en-IE"/>
      </w:rPr>
      <w:drawing>
        <wp:anchor distT="0" distB="0" distL="114300" distR="114300" simplePos="0" relativeHeight="251670528" behindDoc="1" locked="0" layoutInCell="1" allowOverlap="1">
          <wp:simplePos x="0" y="0"/>
          <wp:positionH relativeFrom="margin">
            <wp:posOffset>-347345</wp:posOffset>
          </wp:positionH>
          <wp:positionV relativeFrom="margin">
            <wp:posOffset>-1341120</wp:posOffset>
          </wp:positionV>
          <wp:extent cx="2355850" cy="9144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914400"/>
                  </a:xfrm>
                  <a:prstGeom prst="rect">
                    <a:avLst/>
                  </a:prstGeom>
                  <a:noFill/>
                  <a:ln>
                    <a:noFill/>
                  </a:ln>
                </pic:spPr>
              </pic:pic>
            </a:graphicData>
          </a:graphic>
        </wp:anchor>
      </w:drawing>
    </w:r>
    <w:r w:rsidR="005B3FDC" w:rsidRPr="00967DAB">
      <w:rPr>
        <w:noProof/>
        <w:lang w:eastAsia="en-IE"/>
      </w:rPr>
      <w:drawing>
        <wp:anchor distT="0" distB="0" distL="114300" distR="114300" simplePos="0" relativeHeight="251668480" behindDoc="0" locked="0" layoutInCell="1" allowOverlap="1" wp14:anchorId="61C3B67E" wp14:editId="2C3CF137">
          <wp:simplePos x="0" y="0"/>
          <wp:positionH relativeFrom="column">
            <wp:posOffset>2239010</wp:posOffset>
          </wp:positionH>
          <wp:positionV relativeFrom="paragraph">
            <wp:posOffset>-233680</wp:posOffset>
          </wp:positionV>
          <wp:extent cx="1339200" cy="1425600"/>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9200" cy="14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FDC" w:rsidRPr="00815EF3">
      <w:rPr>
        <w:rFonts w:ascii="MyriadPro-Semibold" w:hAnsi="MyriadPro-Semibold" w:cs="MyriadPro-Semibold"/>
        <w:b/>
        <w:color w:val="B12D24"/>
        <w:sz w:val="18"/>
        <w:szCs w:val="20"/>
      </w:rPr>
      <w:t>Marymount University Hospital &amp; Hospice</w:t>
    </w:r>
  </w:p>
  <w:p w:rsidR="005B3FDC" w:rsidRPr="00815EF3" w:rsidRDefault="00203BE8" w:rsidP="00203BE8">
    <w:pPr>
      <w:pStyle w:val="BasicParagraph"/>
      <w:tabs>
        <w:tab w:val="left" w:pos="510"/>
        <w:tab w:val="right" w:pos="9981"/>
      </w:tabs>
      <w:suppressAutoHyphens/>
      <w:ind w:left="-567" w:right="-575"/>
      <w:rPr>
        <w:rFonts w:ascii="MyriadPro-Regular" w:hAnsi="MyriadPro-Regular" w:cs="MyriadPro-Regular"/>
        <w:color w:val="70000D"/>
        <w:sz w:val="18"/>
        <w:szCs w:val="20"/>
      </w:rPr>
    </w:pPr>
    <w:r>
      <w:rPr>
        <w:rFonts w:ascii="MyriadPro-Regular" w:hAnsi="MyriadPro-Regular" w:cs="MyriadPro-Regular"/>
        <w:color w:val="70000D"/>
        <w:sz w:val="18"/>
        <w:szCs w:val="20"/>
      </w:rPr>
      <w:tab/>
    </w:r>
    <w:r>
      <w:rPr>
        <w:rFonts w:ascii="MyriadPro-Regular" w:hAnsi="MyriadPro-Regular" w:cs="MyriadPro-Regular"/>
        <w:color w:val="70000D"/>
        <w:sz w:val="18"/>
        <w:szCs w:val="20"/>
      </w:rPr>
      <w:tab/>
    </w:r>
    <w:proofErr w:type="spellStart"/>
    <w:r w:rsidR="005B3FDC" w:rsidRPr="00815EF3">
      <w:rPr>
        <w:rFonts w:ascii="MyriadPro-Regular" w:hAnsi="MyriadPro-Regular" w:cs="MyriadPro-Regular"/>
        <w:color w:val="70000D"/>
        <w:sz w:val="18"/>
        <w:szCs w:val="20"/>
      </w:rPr>
      <w:t>Curraheen</w:t>
    </w:r>
    <w:proofErr w:type="spellEnd"/>
    <w:r w:rsidR="005B3FDC" w:rsidRPr="00815EF3">
      <w:rPr>
        <w:rFonts w:ascii="MyriadPro-Regular" w:hAnsi="MyriadPro-Regular" w:cs="MyriadPro-Regular"/>
        <w:color w:val="70000D"/>
        <w:sz w:val="18"/>
        <w:szCs w:val="20"/>
      </w:rPr>
      <w:t>, Co. Cork, Eircode: T12 A710.</w:t>
    </w:r>
  </w:p>
  <w:p w:rsidR="005B3FDC" w:rsidRPr="00815EF3" w:rsidRDefault="005B3FDC" w:rsidP="005B3FDC">
    <w:pPr>
      <w:pStyle w:val="BasicParagraph"/>
      <w:suppressAutoHyphens/>
      <w:ind w:right="-575"/>
      <w:jc w:val="right"/>
      <w:rPr>
        <w:rFonts w:ascii="MyriadPro-Regular" w:hAnsi="MyriadPro-Regular" w:cs="MyriadPro-Regular"/>
        <w:color w:val="70000D"/>
        <w:sz w:val="18"/>
        <w:szCs w:val="20"/>
      </w:rPr>
    </w:pPr>
  </w:p>
  <w:p w:rsidR="005B3FDC" w:rsidRPr="00815EF3" w:rsidRDefault="005B3FDC" w:rsidP="005B3FDC">
    <w:pPr>
      <w:pStyle w:val="Header"/>
      <w:ind w:right="-575"/>
      <w:jc w:val="right"/>
      <w:rPr>
        <w:rFonts w:ascii="MyriadPro-Regular" w:hAnsi="MyriadPro-Regular" w:cs="MyriadPro-Regular"/>
        <w:color w:val="70000D"/>
        <w:sz w:val="18"/>
        <w:szCs w:val="20"/>
      </w:rPr>
    </w:pPr>
    <w:proofErr w:type="spellStart"/>
    <w:r w:rsidRPr="00815EF3">
      <w:rPr>
        <w:rFonts w:ascii="MyriadPro-Semibold" w:hAnsi="MyriadPro-Semibold" w:cs="MyriadPro-Semibold"/>
        <w:b/>
        <w:color w:val="B12D24"/>
        <w:sz w:val="18"/>
        <w:szCs w:val="20"/>
      </w:rPr>
      <w:t>Ospidéal</w:t>
    </w:r>
    <w:proofErr w:type="spellEnd"/>
    <w:r w:rsidRPr="00815EF3">
      <w:rPr>
        <w:rFonts w:ascii="MyriadPro-Semibold" w:hAnsi="MyriadPro-Semibold" w:cs="MyriadPro-Semibold"/>
        <w:b/>
        <w:color w:val="B12D24"/>
        <w:sz w:val="18"/>
        <w:szCs w:val="20"/>
      </w:rPr>
      <w:t xml:space="preserve"> </w:t>
    </w:r>
    <w:proofErr w:type="spellStart"/>
    <w:r w:rsidRPr="00815EF3">
      <w:rPr>
        <w:rFonts w:ascii="MyriadPro-Semibold" w:hAnsi="MyriadPro-Semibold" w:cs="MyriadPro-Semibold"/>
        <w:b/>
        <w:color w:val="B12D24"/>
        <w:sz w:val="18"/>
        <w:szCs w:val="20"/>
      </w:rPr>
      <w:t>agus</w:t>
    </w:r>
    <w:proofErr w:type="spellEnd"/>
    <w:r w:rsidRPr="00815EF3">
      <w:rPr>
        <w:rFonts w:ascii="MyriadPro-Semibold" w:hAnsi="MyriadPro-Semibold" w:cs="MyriadPro-Semibold"/>
        <w:b/>
        <w:color w:val="B12D24"/>
        <w:sz w:val="18"/>
        <w:szCs w:val="20"/>
      </w:rPr>
      <w:t xml:space="preserve"> </w:t>
    </w:r>
    <w:proofErr w:type="spellStart"/>
    <w:r w:rsidRPr="00815EF3">
      <w:rPr>
        <w:rFonts w:ascii="MyriadPro-Semibold" w:hAnsi="MyriadPro-Semibold" w:cs="MyriadPro-Semibold"/>
        <w:b/>
        <w:color w:val="B12D24"/>
        <w:sz w:val="18"/>
        <w:szCs w:val="20"/>
      </w:rPr>
      <w:t>Ospís</w:t>
    </w:r>
    <w:proofErr w:type="spellEnd"/>
    <w:r w:rsidRPr="00815EF3">
      <w:rPr>
        <w:rFonts w:ascii="MyriadPro-Semibold" w:hAnsi="MyriadPro-Semibold" w:cs="MyriadPro-Semibold"/>
        <w:b/>
        <w:color w:val="B12D24"/>
        <w:sz w:val="18"/>
        <w:szCs w:val="20"/>
      </w:rPr>
      <w:t xml:space="preserve"> </w:t>
    </w:r>
    <w:proofErr w:type="spellStart"/>
    <w:r w:rsidRPr="00815EF3">
      <w:rPr>
        <w:rFonts w:ascii="MyriadPro-Semibold" w:hAnsi="MyriadPro-Semibold" w:cs="MyriadPro-Semibold"/>
        <w:b/>
        <w:color w:val="B12D24"/>
        <w:sz w:val="18"/>
        <w:szCs w:val="20"/>
      </w:rPr>
      <w:t>na</w:t>
    </w:r>
    <w:proofErr w:type="spellEnd"/>
    <w:r w:rsidRPr="00815EF3">
      <w:rPr>
        <w:rFonts w:ascii="MyriadPro-Semibold" w:hAnsi="MyriadPro-Semibold" w:cs="MyriadPro-Semibold"/>
        <w:b/>
        <w:color w:val="B12D24"/>
        <w:sz w:val="18"/>
        <w:szCs w:val="20"/>
      </w:rPr>
      <w:t xml:space="preserve"> </w:t>
    </w:r>
    <w:proofErr w:type="spellStart"/>
    <w:r w:rsidRPr="00815EF3">
      <w:rPr>
        <w:rFonts w:ascii="MyriadPro-Semibold" w:hAnsi="MyriadPro-Semibold" w:cs="MyriadPro-Semibold"/>
        <w:b/>
        <w:color w:val="B12D24"/>
        <w:sz w:val="18"/>
        <w:szCs w:val="20"/>
      </w:rPr>
      <w:t>hOllscoile</w:t>
    </w:r>
    <w:proofErr w:type="spellEnd"/>
    <w:r w:rsidRPr="00815EF3">
      <w:rPr>
        <w:rFonts w:ascii="MyriadPro-Semibold" w:hAnsi="MyriadPro-Semibold" w:cs="MyriadPro-Semibold"/>
        <w:b/>
        <w:color w:val="B12D24"/>
        <w:sz w:val="18"/>
        <w:szCs w:val="20"/>
      </w:rPr>
      <w:t>, Marymount</w:t>
    </w:r>
    <w:r w:rsidRPr="00815EF3">
      <w:rPr>
        <w:rFonts w:ascii="MyriadPro-Semibold" w:hAnsi="MyriadPro-Semibold" w:cs="MyriadPro-Semibold"/>
        <w:color w:val="B12D24"/>
        <w:sz w:val="18"/>
        <w:szCs w:val="20"/>
      </w:rPr>
      <w:br/>
    </w:r>
    <w:proofErr w:type="spellStart"/>
    <w:r w:rsidRPr="00815EF3">
      <w:rPr>
        <w:rFonts w:ascii="MyriadPro-Regular" w:hAnsi="MyriadPro-Regular" w:cs="MyriadPro-Regular"/>
        <w:color w:val="70000D"/>
        <w:sz w:val="18"/>
        <w:szCs w:val="20"/>
      </w:rPr>
      <w:t>Curraichín</w:t>
    </w:r>
    <w:proofErr w:type="spellEnd"/>
    <w:r w:rsidRPr="00815EF3">
      <w:rPr>
        <w:rFonts w:ascii="MyriadPro-Regular" w:hAnsi="MyriadPro-Regular" w:cs="MyriadPro-Regular"/>
        <w:color w:val="70000D"/>
        <w:sz w:val="18"/>
        <w:szCs w:val="20"/>
      </w:rPr>
      <w:t xml:space="preserve">, Co. </w:t>
    </w:r>
    <w:proofErr w:type="spellStart"/>
    <w:r w:rsidRPr="00815EF3">
      <w:rPr>
        <w:rFonts w:ascii="MyriadPro-Regular" w:hAnsi="MyriadPro-Regular" w:cs="MyriadPro-Regular"/>
        <w:color w:val="70000D"/>
        <w:sz w:val="18"/>
        <w:szCs w:val="20"/>
      </w:rPr>
      <w:t>Chorcaí</w:t>
    </w:r>
    <w:proofErr w:type="spellEnd"/>
  </w:p>
  <w:p w:rsidR="001A4720" w:rsidRPr="00CA1797" w:rsidRDefault="007E539B" w:rsidP="00050BF2">
    <w:pPr>
      <w:pStyle w:val="Header"/>
      <w:jc w:val="right"/>
      <w:rPr>
        <w:sz w:val="20"/>
        <w:szCs w:val="20"/>
      </w:rPr>
    </w:pPr>
    <w:r>
      <w:rPr>
        <w:noProof/>
        <w:sz w:val="20"/>
        <w:szCs w:val="20"/>
        <w:lang w:eastAsia="en-IE"/>
      </w:rPr>
      <mc:AlternateContent>
        <mc:Choice Requires="wps">
          <w:drawing>
            <wp:anchor distT="0" distB="0" distL="114300" distR="114300" simplePos="0" relativeHeight="251667455" behindDoc="0" locked="0" layoutInCell="1" allowOverlap="1">
              <wp:simplePos x="0" y="0"/>
              <wp:positionH relativeFrom="column">
                <wp:posOffset>-245745</wp:posOffset>
              </wp:positionH>
              <wp:positionV relativeFrom="paragraph">
                <wp:posOffset>77470</wp:posOffset>
              </wp:positionV>
              <wp:extent cx="65786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657860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225B04E" id="Straight Connector 9" o:spid="_x0000_s1026" style="position:absolute;z-index:251667455;visibility:visible;mso-wrap-style:square;mso-wrap-distance-left:9pt;mso-wrap-distance-top:0;mso-wrap-distance-right:9pt;mso-wrap-distance-bottom:0;mso-position-horizontal:absolute;mso-position-horizontal-relative:text;mso-position-vertical:absolute;mso-position-vertical-relative:text" from="-19.35pt,6.1pt" to="498.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" strokecolor="#f68c36 [3049]"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F3" w:rsidRPr="00815EF3" w:rsidRDefault="00472CB2" w:rsidP="00815EF3">
    <w:pPr>
      <w:pStyle w:val="BasicParagraph"/>
      <w:suppressAutoHyphens/>
      <w:ind w:left="-567" w:right="-575"/>
      <w:jc w:val="right"/>
      <w:rPr>
        <w:rFonts w:ascii="MyriadPro-Regular" w:hAnsi="MyriadPro-Regular" w:cs="MyriadPro-Regular"/>
        <w:color w:val="B12D24"/>
        <w:sz w:val="18"/>
        <w:szCs w:val="20"/>
      </w:rPr>
    </w:pPr>
    <w:r w:rsidRPr="00967DAB">
      <w:rPr>
        <w:noProof/>
        <w:lang w:eastAsia="en-IE"/>
      </w:rPr>
      <w:drawing>
        <wp:anchor distT="0" distB="0" distL="114300" distR="114300" simplePos="0" relativeHeight="251663360" behindDoc="0" locked="0" layoutInCell="1" allowOverlap="1" wp14:anchorId="7FFD36E3" wp14:editId="302FB075">
          <wp:simplePos x="0" y="0"/>
          <wp:positionH relativeFrom="column">
            <wp:posOffset>2239010</wp:posOffset>
          </wp:positionH>
          <wp:positionV relativeFrom="paragraph">
            <wp:posOffset>-233680</wp:posOffset>
          </wp:positionV>
          <wp:extent cx="1339200" cy="142560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200" cy="14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8FF" w:rsidRPr="00815EF3">
      <w:rPr>
        <w:b/>
        <w:noProof/>
        <w:sz w:val="18"/>
        <w:szCs w:val="20"/>
        <w:lang w:eastAsia="en-IE"/>
      </w:rPr>
      <w:drawing>
        <wp:anchor distT="0" distB="0" distL="114300" distR="114300" simplePos="0" relativeHeight="251660288" behindDoc="1" locked="1" layoutInCell="1" allowOverlap="1" wp14:anchorId="2935A66B" wp14:editId="0A3E0F12">
          <wp:simplePos x="0" y="0"/>
          <wp:positionH relativeFrom="page">
            <wp:posOffset>546100</wp:posOffset>
          </wp:positionH>
          <wp:positionV relativeFrom="page">
            <wp:posOffset>447675</wp:posOffset>
          </wp:positionV>
          <wp:extent cx="2224405" cy="892175"/>
          <wp:effectExtent l="0" t="0" r="4445" b="3175"/>
          <wp:wrapNone/>
          <wp:docPr id="4" name="Picture 4" descr="Marymount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mountLogo_CMYK.jpg"/>
                  <pic:cNvPicPr/>
                </pic:nvPicPr>
                <pic:blipFill>
                  <a:blip r:embed="rId2"/>
                  <a:stretch>
                    <a:fillRect/>
                  </a:stretch>
                </pic:blipFill>
                <pic:spPr>
                  <a:xfrm>
                    <a:off x="0" y="0"/>
                    <a:ext cx="2224405" cy="892175"/>
                  </a:xfrm>
                  <a:prstGeom prst="rect">
                    <a:avLst/>
                  </a:prstGeom>
                </pic:spPr>
              </pic:pic>
            </a:graphicData>
          </a:graphic>
          <wp14:sizeRelH relativeFrom="margin">
            <wp14:pctWidth>0</wp14:pctWidth>
          </wp14:sizeRelH>
          <wp14:sizeRelV relativeFrom="margin">
            <wp14:pctHeight>0</wp14:pctHeight>
          </wp14:sizeRelV>
        </wp:anchor>
      </w:drawing>
    </w:r>
    <w:r w:rsidR="005968FF" w:rsidRPr="00815EF3">
      <w:rPr>
        <w:rFonts w:ascii="MyriadPro-Semibold" w:hAnsi="MyriadPro-Semibold" w:cs="MyriadPro-Semibold"/>
        <w:b/>
        <w:color w:val="B12D24"/>
        <w:sz w:val="18"/>
        <w:szCs w:val="20"/>
      </w:rPr>
      <w:t>Marymount University Hospital &amp; Hospice</w:t>
    </w:r>
  </w:p>
  <w:p w:rsidR="005968FF" w:rsidRPr="00815EF3" w:rsidRDefault="005968FF" w:rsidP="00815EF3">
    <w:pPr>
      <w:pStyle w:val="BasicParagraph"/>
      <w:suppressAutoHyphens/>
      <w:ind w:left="-567" w:right="-575"/>
      <w:jc w:val="right"/>
      <w:rPr>
        <w:rFonts w:ascii="MyriadPro-Regular" w:hAnsi="MyriadPro-Regular" w:cs="MyriadPro-Regular"/>
        <w:color w:val="70000D"/>
        <w:sz w:val="18"/>
        <w:szCs w:val="20"/>
      </w:rPr>
    </w:pPr>
    <w:proofErr w:type="spellStart"/>
    <w:r w:rsidRPr="00815EF3">
      <w:rPr>
        <w:rFonts w:ascii="MyriadPro-Regular" w:hAnsi="MyriadPro-Regular" w:cs="MyriadPro-Regular"/>
        <w:color w:val="70000D"/>
        <w:sz w:val="18"/>
        <w:szCs w:val="20"/>
      </w:rPr>
      <w:t>Curraheen</w:t>
    </w:r>
    <w:proofErr w:type="spellEnd"/>
    <w:r w:rsidRPr="00815EF3">
      <w:rPr>
        <w:rFonts w:ascii="MyriadPro-Regular" w:hAnsi="MyriadPro-Regular" w:cs="MyriadPro-Regular"/>
        <w:color w:val="70000D"/>
        <w:sz w:val="18"/>
        <w:szCs w:val="20"/>
      </w:rPr>
      <w:t>, Co. Cork</w:t>
    </w:r>
    <w:r w:rsidR="00815EF3" w:rsidRPr="00815EF3">
      <w:rPr>
        <w:rFonts w:ascii="MyriadPro-Regular" w:hAnsi="MyriadPro-Regular" w:cs="MyriadPro-Regular"/>
        <w:color w:val="70000D"/>
        <w:sz w:val="18"/>
        <w:szCs w:val="20"/>
      </w:rPr>
      <w:t xml:space="preserve">, </w:t>
    </w:r>
    <w:r w:rsidRPr="00815EF3">
      <w:rPr>
        <w:rFonts w:ascii="MyriadPro-Regular" w:hAnsi="MyriadPro-Regular" w:cs="MyriadPro-Regular"/>
        <w:color w:val="70000D"/>
        <w:sz w:val="18"/>
        <w:szCs w:val="20"/>
      </w:rPr>
      <w:t>Eircode: T12 A710</w:t>
    </w:r>
    <w:r w:rsidR="00815EF3" w:rsidRPr="00815EF3">
      <w:rPr>
        <w:rFonts w:ascii="MyriadPro-Regular" w:hAnsi="MyriadPro-Regular" w:cs="MyriadPro-Regular"/>
        <w:color w:val="70000D"/>
        <w:sz w:val="18"/>
        <w:szCs w:val="20"/>
      </w:rPr>
      <w:t>.</w:t>
    </w:r>
  </w:p>
  <w:p w:rsidR="00282DAC" w:rsidRPr="00815EF3" w:rsidRDefault="00282DAC" w:rsidP="00815EF3">
    <w:pPr>
      <w:pStyle w:val="BasicParagraph"/>
      <w:suppressAutoHyphens/>
      <w:ind w:right="-575"/>
      <w:jc w:val="right"/>
      <w:rPr>
        <w:rFonts w:ascii="MyriadPro-Regular" w:hAnsi="MyriadPro-Regular" w:cs="MyriadPro-Regular"/>
        <w:color w:val="70000D"/>
        <w:sz w:val="18"/>
        <w:szCs w:val="20"/>
      </w:rPr>
    </w:pPr>
  </w:p>
  <w:p w:rsidR="005968FF" w:rsidRPr="00815EF3" w:rsidRDefault="00936E39" w:rsidP="00815EF3">
    <w:pPr>
      <w:pStyle w:val="Header"/>
      <w:ind w:right="-575"/>
      <w:jc w:val="right"/>
      <w:rPr>
        <w:rFonts w:ascii="MyriadPro-Regular" w:hAnsi="MyriadPro-Regular" w:cs="MyriadPro-Regular"/>
        <w:color w:val="70000D"/>
        <w:sz w:val="18"/>
        <w:szCs w:val="20"/>
      </w:rPr>
    </w:pPr>
    <w:r>
      <w:rPr>
        <w:rFonts w:ascii="MyriadPro-Semibold" w:hAnsi="MyriadPro-Semibold" w:cs="MyriadPro-Semibold"/>
        <w:b/>
        <w:noProof/>
        <w:color w:val="B12D24"/>
        <w:sz w:val="18"/>
        <w:szCs w:val="20"/>
        <w:lang w:eastAsia="en-IE"/>
      </w:rPr>
      <mc:AlternateContent>
        <mc:Choice Requires="wps">
          <w:drawing>
            <wp:anchor distT="0" distB="0" distL="114300" distR="114300" simplePos="0" relativeHeight="251661823" behindDoc="0" locked="1" layoutInCell="1" allowOverlap="1">
              <wp:simplePos x="0" y="0"/>
              <wp:positionH relativeFrom="column">
                <wp:posOffset>-184150</wp:posOffset>
              </wp:positionH>
              <wp:positionV relativeFrom="page">
                <wp:posOffset>1400810</wp:posOffset>
              </wp:positionV>
              <wp:extent cx="6552000" cy="54000"/>
              <wp:effectExtent l="0" t="0" r="20320" b="22225"/>
              <wp:wrapNone/>
              <wp:docPr id="3" name="Straight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6552000" cy="5400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6C4C8" id="Straight Connector 3" o:spid="_x0000_s1026" style="position:absolute;flip:y;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5pt,110.3pt" to="501.4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" strokecolor="#f68c36 [3049]" strokeweight="1pt">
              <o:lock v:ext="edit" aspectratio="t" shapetype="f"/>
              <w10:wrap anchory="page"/>
              <w10:anchorlock/>
            </v:line>
          </w:pict>
        </mc:Fallback>
      </mc:AlternateContent>
    </w:r>
    <w:proofErr w:type="spellStart"/>
    <w:r w:rsidR="005968FF" w:rsidRPr="00815EF3">
      <w:rPr>
        <w:rFonts w:ascii="MyriadPro-Semibold" w:hAnsi="MyriadPro-Semibold" w:cs="MyriadPro-Semibold"/>
        <w:b/>
        <w:color w:val="B12D24"/>
        <w:sz w:val="18"/>
        <w:szCs w:val="20"/>
      </w:rPr>
      <w:t>Ospidéal</w:t>
    </w:r>
    <w:proofErr w:type="spellEnd"/>
    <w:r w:rsidR="005968FF" w:rsidRPr="00815EF3">
      <w:rPr>
        <w:rFonts w:ascii="MyriadPro-Semibold" w:hAnsi="MyriadPro-Semibold" w:cs="MyriadPro-Semibold"/>
        <w:b/>
        <w:color w:val="B12D24"/>
        <w:sz w:val="18"/>
        <w:szCs w:val="20"/>
      </w:rPr>
      <w:t xml:space="preserve"> </w:t>
    </w:r>
    <w:proofErr w:type="spellStart"/>
    <w:r w:rsidR="005968FF" w:rsidRPr="00815EF3">
      <w:rPr>
        <w:rFonts w:ascii="MyriadPro-Semibold" w:hAnsi="MyriadPro-Semibold" w:cs="MyriadPro-Semibold"/>
        <w:b/>
        <w:color w:val="B12D24"/>
        <w:sz w:val="18"/>
        <w:szCs w:val="20"/>
      </w:rPr>
      <w:t>agus</w:t>
    </w:r>
    <w:proofErr w:type="spellEnd"/>
    <w:r w:rsidR="005968FF" w:rsidRPr="00815EF3">
      <w:rPr>
        <w:rFonts w:ascii="MyriadPro-Semibold" w:hAnsi="MyriadPro-Semibold" w:cs="MyriadPro-Semibold"/>
        <w:b/>
        <w:color w:val="B12D24"/>
        <w:sz w:val="18"/>
        <w:szCs w:val="20"/>
      </w:rPr>
      <w:t xml:space="preserve"> </w:t>
    </w:r>
    <w:proofErr w:type="spellStart"/>
    <w:r w:rsidR="005968FF" w:rsidRPr="00815EF3">
      <w:rPr>
        <w:rFonts w:ascii="MyriadPro-Semibold" w:hAnsi="MyriadPro-Semibold" w:cs="MyriadPro-Semibold"/>
        <w:b/>
        <w:color w:val="B12D24"/>
        <w:sz w:val="18"/>
        <w:szCs w:val="20"/>
      </w:rPr>
      <w:t>Ospís</w:t>
    </w:r>
    <w:proofErr w:type="spellEnd"/>
    <w:r w:rsidR="005968FF" w:rsidRPr="00815EF3">
      <w:rPr>
        <w:rFonts w:ascii="MyriadPro-Semibold" w:hAnsi="MyriadPro-Semibold" w:cs="MyriadPro-Semibold"/>
        <w:b/>
        <w:color w:val="B12D24"/>
        <w:sz w:val="18"/>
        <w:szCs w:val="20"/>
      </w:rPr>
      <w:t xml:space="preserve"> </w:t>
    </w:r>
    <w:proofErr w:type="spellStart"/>
    <w:r w:rsidR="005968FF" w:rsidRPr="00815EF3">
      <w:rPr>
        <w:rFonts w:ascii="MyriadPro-Semibold" w:hAnsi="MyriadPro-Semibold" w:cs="MyriadPro-Semibold"/>
        <w:b/>
        <w:color w:val="B12D24"/>
        <w:sz w:val="18"/>
        <w:szCs w:val="20"/>
      </w:rPr>
      <w:t>na</w:t>
    </w:r>
    <w:proofErr w:type="spellEnd"/>
    <w:r w:rsidR="005968FF" w:rsidRPr="00815EF3">
      <w:rPr>
        <w:rFonts w:ascii="MyriadPro-Semibold" w:hAnsi="MyriadPro-Semibold" w:cs="MyriadPro-Semibold"/>
        <w:b/>
        <w:color w:val="B12D24"/>
        <w:sz w:val="18"/>
        <w:szCs w:val="20"/>
      </w:rPr>
      <w:t xml:space="preserve"> </w:t>
    </w:r>
    <w:proofErr w:type="spellStart"/>
    <w:r w:rsidR="005968FF" w:rsidRPr="00815EF3">
      <w:rPr>
        <w:rFonts w:ascii="MyriadPro-Semibold" w:hAnsi="MyriadPro-Semibold" w:cs="MyriadPro-Semibold"/>
        <w:b/>
        <w:color w:val="B12D24"/>
        <w:sz w:val="18"/>
        <w:szCs w:val="20"/>
      </w:rPr>
      <w:t>hOllscoile</w:t>
    </w:r>
    <w:proofErr w:type="spellEnd"/>
    <w:r w:rsidR="005968FF" w:rsidRPr="00815EF3">
      <w:rPr>
        <w:rFonts w:ascii="MyriadPro-Semibold" w:hAnsi="MyriadPro-Semibold" w:cs="MyriadPro-Semibold"/>
        <w:b/>
        <w:color w:val="B12D24"/>
        <w:sz w:val="18"/>
        <w:szCs w:val="20"/>
      </w:rPr>
      <w:t>, Marymount</w:t>
    </w:r>
    <w:r w:rsidR="005968FF" w:rsidRPr="00815EF3">
      <w:rPr>
        <w:rFonts w:ascii="MyriadPro-Semibold" w:hAnsi="MyriadPro-Semibold" w:cs="MyriadPro-Semibold"/>
        <w:color w:val="B12D24"/>
        <w:sz w:val="18"/>
        <w:szCs w:val="20"/>
      </w:rPr>
      <w:br/>
    </w:r>
    <w:proofErr w:type="spellStart"/>
    <w:r w:rsidR="005968FF" w:rsidRPr="00815EF3">
      <w:rPr>
        <w:rFonts w:ascii="MyriadPro-Regular" w:hAnsi="MyriadPro-Regular" w:cs="MyriadPro-Regular"/>
        <w:color w:val="70000D"/>
        <w:sz w:val="18"/>
        <w:szCs w:val="20"/>
      </w:rPr>
      <w:t>Curraichín</w:t>
    </w:r>
    <w:proofErr w:type="spellEnd"/>
    <w:r w:rsidR="005968FF" w:rsidRPr="00815EF3">
      <w:rPr>
        <w:rFonts w:ascii="MyriadPro-Regular" w:hAnsi="MyriadPro-Regular" w:cs="MyriadPro-Regular"/>
        <w:color w:val="70000D"/>
        <w:sz w:val="18"/>
        <w:szCs w:val="20"/>
      </w:rPr>
      <w:t xml:space="preserve">, Co. </w:t>
    </w:r>
    <w:proofErr w:type="spellStart"/>
    <w:r w:rsidR="005968FF" w:rsidRPr="00815EF3">
      <w:rPr>
        <w:rFonts w:ascii="MyriadPro-Regular" w:hAnsi="MyriadPro-Regular" w:cs="MyriadPro-Regular"/>
        <w:color w:val="70000D"/>
        <w:sz w:val="18"/>
        <w:szCs w:val="20"/>
      </w:rPr>
      <w:t>Chorcaí</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1D"/>
    <w:multiLevelType w:val="multilevel"/>
    <w:tmpl w:val="CABE6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F96F90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EA15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320E8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1B0B4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F47C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16E16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B6A5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E4D2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8BE93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462B0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E2789"/>
    <w:multiLevelType w:val="hybridMultilevel"/>
    <w:tmpl w:val="BBF896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0E71368B"/>
    <w:multiLevelType w:val="multilevel"/>
    <w:tmpl w:val="4E8E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E0D48"/>
    <w:multiLevelType w:val="multilevel"/>
    <w:tmpl w:val="5AACE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B6960"/>
    <w:multiLevelType w:val="hybridMultilevel"/>
    <w:tmpl w:val="8716C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9B7088"/>
    <w:multiLevelType w:val="hybridMultilevel"/>
    <w:tmpl w:val="C6A07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12A3A05"/>
    <w:multiLevelType w:val="hybridMultilevel"/>
    <w:tmpl w:val="1FAA2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6"/>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16"/>
    <w:rsid w:val="00022ABC"/>
    <w:rsid w:val="00033F2D"/>
    <w:rsid w:val="0003585C"/>
    <w:rsid w:val="00050BF2"/>
    <w:rsid w:val="00055D97"/>
    <w:rsid w:val="00095A13"/>
    <w:rsid w:val="000F6877"/>
    <w:rsid w:val="00102B25"/>
    <w:rsid w:val="00126049"/>
    <w:rsid w:val="00192216"/>
    <w:rsid w:val="001A4720"/>
    <w:rsid w:val="00203BE8"/>
    <w:rsid w:val="002252B9"/>
    <w:rsid w:val="00231FA8"/>
    <w:rsid w:val="00236E05"/>
    <w:rsid w:val="00282DAC"/>
    <w:rsid w:val="002E7B31"/>
    <w:rsid w:val="00334047"/>
    <w:rsid w:val="00351789"/>
    <w:rsid w:val="00363E56"/>
    <w:rsid w:val="003F4EFE"/>
    <w:rsid w:val="00472CB2"/>
    <w:rsid w:val="004779EB"/>
    <w:rsid w:val="00503ABC"/>
    <w:rsid w:val="00571998"/>
    <w:rsid w:val="005968FF"/>
    <w:rsid w:val="005B3FDC"/>
    <w:rsid w:val="005D16CE"/>
    <w:rsid w:val="006041A4"/>
    <w:rsid w:val="0063505E"/>
    <w:rsid w:val="00637E07"/>
    <w:rsid w:val="006A3058"/>
    <w:rsid w:val="006B0CA8"/>
    <w:rsid w:val="006D0D38"/>
    <w:rsid w:val="00712EF3"/>
    <w:rsid w:val="007667B1"/>
    <w:rsid w:val="007740BF"/>
    <w:rsid w:val="00782642"/>
    <w:rsid w:val="007C0F5B"/>
    <w:rsid w:val="007C223C"/>
    <w:rsid w:val="007E539B"/>
    <w:rsid w:val="00815EF3"/>
    <w:rsid w:val="0082580A"/>
    <w:rsid w:val="0087613C"/>
    <w:rsid w:val="008B3188"/>
    <w:rsid w:val="00936E39"/>
    <w:rsid w:val="00A50F6A"/>
    <w:rsid w:val="00AA6D71"/>
    <w:rsid w:val="00B13542"/>
    <w:rsid w:val="00B54A1E"/>
    <w:rsid w:val="00B86260"/>
    <w:rsid w:val="00B97E1F"/>
    <w:rsid w:val="00CA1797"/>
    <w:rsid w:val="00D4124F"/>
    <w:rsid w:val="00D43E1B"/>
    <w:rsid w:val="00E248F9"/>
    <w:rsid w:val="00E254D3"/>
    <w:rsid w:val="00E36A71"/>
    <w:rsid w:val="00F60657"/>
    <w:rsid w:val="00F906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50F222"/>
  <w15:docId w15:val="{DED12A94-6E1F-4C54-88D4-BB721B09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216"/>
    <w:pPr>
      <w:spacing w:after="160" w:line="259" w:lineRule="auto"/>
    </w:pPr>
    <w:rPr>
      <w:sz w:val="22"/>
      <w:szCs w:val="22"/>
      <w:lang w:val="en-IE"/>
    </w:rPr>
  </w:style>
  <w:style w:type="paragraph" w:styleId="Heading2">
    <w:name w:val="heading 2"/>
    <w:basedOn w:val="Normal"/>
    <w:next w:val="Normal"/>
    <w:link w:val="Heading2Char"/>
    <w:uiPriority w:val="9"/>
    <w:semiHidden/>
    <w:unhideWhenUsed/>
    <w:qFormat/>
    <w:rsid w:val="00A50F6A"/>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720"/>
    <w:pPr>
      <w:tabs>
        <w:tab w:val="center" w:pos="4320"/>
        <w:tab w:val="right" w:pos="8640"/>
      </w:tabs>
    </w:pPr>
  </w:style>
  <w:style w:type="character" w:customStyle="1" w:styleId="HeaderChar">
    <w:name w:val="Header Char"/>
    <w:basedOn w:val="DefaultParagraphFont"/>
    <w:link w:val="Header"/>
    <w:uiPriority w:val="99"/>
    <w:rsid w:val="001A4720"/>
    <w:rPr>
      <w:sz w:val="24"/>
      <w:szCs w:val="24"/>
    </w:rPr>
  </w:style>
  <w:style w:type="paragraph" w:styleId="Footer">
    <w:name w:val="footer"/>
    <w:basedOn w:val="Normal"/>
    <w:link w:val="FooterChar"/>
    <w:uiPriority w:val="99"/>
    <w:unhideWhenUsed/>
    <w:rsid w:val="001A4720"/>
    <w:pPr>
      <w:tabs>
        <w:tab w:val="center" w:pos="4320"/>
        <w:tab w:val="right" w:pos="8640"/>
      </w:tabs>
    </w:pPr>
  </w:style>
  <w:style w:type="character" w:customStyle="1" w:styleId="FooterChar">
    <w:name w:val="Footer Char"/>
    <w:basedOn w:val="DefaultParagraphFont"/>
    <w:link w:val="Footer"/>
    <w:uiPriority w:val="99"/>
    <w:rsid w:val="001A4720"/>
    <w:rPr>
      <w:sz w:val="24"/>
      <w:szCs w:val="24"/>
    </w:rPr>
  </w:style>
  <w:style w:type="paragraph" w:customStyle="1" w:styleId="BasicParagraph">
    <w:name w:val="[Basic Paragraph]"/>
    <w:basedOn w:val="Normal"/>
    <w:uiPriority w:val="99"/>
    <w:rsid w:val="001A472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050BF2"/>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050BF2"/>
    <w:rPr>
      <w:color w:val="0000FF" w:themeColor="hyperlink"/>
      <w:u w:val="single"/>
    </w:rPr>
  </w:style>
  <w:style w:type="paragraph" w:styleId="BalloonText">
    <w:name w:val="Balloon Text"/>
    <w:basedOn w:val="Normal"/>
    <w:link w:val="BalloonTextChar"/>
    <w:uiPriority w:val="99"/>
    <w:semiHidden/>
    <w:unhideWhenUsed/>
    <w:rsid w:val="00B54A1E"/>
    <w:rPr>
      <w:rFonts w:ascii="Tahoma" w:hAnsi="Tahoma" w:cs="Tahoma"/>
      <w:sz w:val="16"/>
      <w:szCs w:val="16"/>
    </w:rPr>
  </w:style>
  <w:style w:type="character" w:customStyle="1" w:styleId="BalloonTextChar">
    <w:name w:val="Balloon Text Char"/>
    <w:basedOn w:val="DefaultParagraphFont"/>
    <w:link w:val="BalloonText"/>
    <w:uiPriority w:val="99"/>
    <w:semiHidden/>
    <w:rsid w:val="00B54A1E"/>
    <w:rPr>
      <w:rFonts w:ascii="Tahoma" w:hAnsi="Tahoma" w:cs="Tahoma"/>
      <w:sz w:val="16"/>
      <w:szCs w:val="16"/>
    </w:rPr>
  </w:style>
  <w:style w:type="character" w:customStyle="1" w:styleId="Heading2Char">
    <w:name w:val="Heading 2 Char"/>
    <w:basedOn w:val="DefaultParagraphFont"/>
    <w:link w:val="Heading2"/>
    <w:uiPriority w:val="9"/>
    <w:semiHidden/>
    <w:rsid w:val="00A50F6A"/>
    <w:rPr>
      <w:rFonts w:ascii="Cambria" w:eastAsia="Times New Roman" w:hAnsi="Cambria" w:cs="Times New Roman"/>
      <w:b/>
      <w:bCs/>
      <w:i/>
      <w:iCs/>
      <w:sz w:val="28"/>
      <w:szCs w:val="28"/>
    </w:rPr>
  </w:style>
  <w:style w:type="paragraph" w:styleId="BodyText3">
    <w:name w:val="Body Text 3"/>
    <w:basedOn w:val="Normal"/>
    <w:link w:val="BodyText3Char"/>
    <w:uiPriority w:val="99"/>
    <w:unhideWhenUsed/>
    <w:rsid w:val="00A50F6A"/>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A50F6A"/>
    <w:rPr>
      <w:rFonts w:ascii="Times New Roman" w:eastAsia="Times New Roman" w:hAnsi="Times New Roman" w:cs="Times New Roman"/>
      <w:sz w:val="16"/>
      <w:szCs w:val="16"/>
    </w:rPr>
  </w:style>
  <w:style w:type="paragraph" w:styleId="ListParagraph">
    <w:name w:val="List Paragraph"/>
    <w:basedOn w:val="Normal"/>
    <w:uiPriority w:val="34"/>
    <w:qFormat/>
    <w:rsid w:val="00E3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govern\AppData\Local\Microsoft\Windows\INetCache\Content.Outlook\QRMMG92L\Marymount%20Letterhead%20150%20year-no%20continuation%20sheet%20(0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1C972-FB1B-40EB-8501-99B638E6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Marymount Letterhead 150 year-no continuation sheet (005).dotx</Template>
  <TotalTime>1</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raven-design</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McGovern</dc:creator>
  <cp:lastModifiedBy>Paula McGovern</cp:lastModifiedBy>
  <cp:revision>1</cp:revision>
  <cp:lastPrinted>2020-01-13T09:34:00Z</cp:lastPrinted>
  <dcterms:created xsi:type="dcterms:W3CDTF">2021-02-04T08:50:00Z</dcterms:created>
  <dcterms:modified xsi:type="dcterms:W3CDTF">2021-02-04T08:52:00Z</dcterms:modified>
</cp:coreProperties>
</file>